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rPr>
      </w:pPr>
      <w:r>
        <w:rPr>
          <w:b/>
          <w:sz w:val="28"/>
          <w:szCs w:val="28"/>
        </w:rPr>
        <w:t xml:space="preserve">The Development of </w:t>
      </w:r>
      <w:r>
        <w:rPr>
          <w:rFonts w:hint="eastAsia"/>
          <w:b/>
          <w:sz w:val="28"/>
          <w:szCs w:val="28"/>
        </w:rPr>
        <w:t>C</w:t>
      </w:r>
      <w:r>
        <w:rPr>
          <w:b/>
          <w:sz w:val="28"/>
          <w:szCs w:val="28"/>
        </w:rPr>
        <w:t>linical Legal Education in China</w:t>
      </w:r>
    </w:p>
    <w:p>
      <w:pPr>
        <w:jc w:val="center"/>
        <w:rPr>
          <w:b/>
          <w:sz w:val="28"/>
          <w:szCs w:val="28"/>
        </w:rPr>
      </w:pPr>
      <w:r>
        <w:rPr>
          <w:b/>
          <w:sz w:val="28"/>
          <w:szCs w:val="28"/>
        </w:rPr>
        <w:t>----Legal clinics best practice in China</w:t>
      </w:r>
    </w:p>
    <w:p>
      <w:pPr>
        <w:jc w:val="center"/>
        <w:rPr>
          <w:b/>
          <w:sz w:val="28"/>
          <w:szCs w:val="28"/>
        </w:rPr>
      </w:pPr>
    </w:p>
    <w:p>
      <w:pPr>
        <w:jc w:val="center"/>
        <w:rPr>
          <w:b/>
          <w:sz w:val="28"/>
          <w:szCs w:val="28"/>
        </w:rPr>
      </w:pPr>
      <w:bookmarkStart w:id="0" w:name="_GoBack"/>
      <w:bookmarkEnd w:id="0"/>
      <w:r>
        <w:rPr>
          <w:b/>
          <w:sz w:val="28"/>
          <w:szCs w:val="28"/>
        </w:rPr>
        <w:t>Shenjian XU</w:t>
      </w:r>
      <w:r>
        <w:rPr>
          <w:rStyle w:val="12"/>
          <w:b/>
          <w:sz w:val="28"/>
          <w:szCs w:val="28"/>
        </w:rPr>
        <w:footnoteReference w:id="0"/>
      </w:r>
    </w:p>
    <w:p>
      <w:pPr>
        <w:jc w:val="center"/>
        <w:rPr>
          <w:b/>
          <w:sz w:val="28"/>
          <w:szCs w:val="28"/>
        </w:rPr>
      </w:pPr>
    </w:p>
    <w:p>
      <w:pPr>
        <w:jc w:val="center"/>
        <w:rPr>
          <w:b/>
          <w:sz w:val="24"/>
          <w:szCs w:val="24"/>
        </w:rPr>
      </w:pPr>
      <w:r>
        <w:rPr>
          <w:rFonts w:hint="eastAsia"/>
          <w:b/>
          <w:sz w:val="24"/>
          <w:szCs w:val="24"/>
        </w:rPr>
        <w:t>Abstract</w:t>
      </w:r>
    </w:p>
    <w:p>
      <w:pPr>
        <w:spacing w:before="156" w:beforeLines="50"/>
      </w:pPr>
      <w:r>
        <w:t>Clinical legal education project has been developing in China for almost 15 years, making considerable achievements in the reform of legal education, providing legal assistance and the training of legal professionals for public Interest law. In the past 15 years, Law Schools and law departments nationwide have continued to establish clinical legal education courses in different fields of law such as labor, marriage and family, the protection of minors, criminal defense, environmental protection, local legislation, community legal service and so on. The implementation of the Nation’s Program of Fostering Outstanding Legal Professionals has made clinical legal educators’ years of efforts persistence be recognized and accepted by the mainstream of education system. It has also provided an opportunity for the new development of clinic education. In this context, CCCLE has seized the opportunity, and has tried to optimize the fund using plans. There are some new but important problems CCCLE has to confront and solve. There are also some other barriers for the development of clinical legal education in China.</w:t>
      </w:r>
    </w:p>
    <w:p>
      <w:pPr>
        <w:spacing w:before="156" w:beforeLines="50"/>
        <w:rPr>
          <w:b/>
          <w:i/>
        </w:rPr>
      </w:pPr>
      <w:r>
        <w:t xml:space="preserve">                              </w:t>
      </w:r>
      <w:r>
        <w:rPr>
          <w:b/>
          <w:i/>
        </w:rPr>
        <w:t xml:space="preserve"> Background of CCCLE</w:t>
      </w:r>
    </w:p>
    <w:p>
      <w:pPr>
        <w:spacing w:before="156" w:beforeLines="50"/>
      </w:pPr>
      <w:r>
        <w:t xml:space="preserve">In September 2000, owing to the enthusiastic support of the U.S. Ford Foundation in grant, information, technology and capacity, seven law schools in China started to open clinical legal education courses. In July 2002, the Committee of Chinese Clinical Legal Educators of the Legal Education Research Centre of the China Law Society was founded to promote and support clinical legal education. (The Legal Education Research Centre has subsequently become independent of the China Law Society and changed its name to the China Association for Legal Education; it remains CCCLE’s parent organization.) In the past 15 years, Law Schools and law departments nationwide have continued to establish clinical legal education courses in different fields of law such as labor, marriage and family, the protection of minors, criminal defense, environmental protection, local legislation, community legal service and so on. </w:t>
      </w:r>
    </w:p>
    <w:p>
      <w:pPr>
        <w:spacing w:before="156" w:beforeLines="50"/>
      </w:pPr>
    </w:p>
    <w:p>
      <w:pPr>
        <w:spacing w:before="156" w:beforeLines="50"/>
      </w:pPr>
      <w:r>
        <w:t xml:space="preserve">The promotion of CCCLE, clinical legal education has developed rapidly in the whole nation, which has directly pushed forward the reform of China’s legal education. In 2011, the Ministry of Education and the CPC Central Committee of Political Science and Law launched the Nation’s Program of Fostering Outstanding Legal Professionals which has stressed practical courses’ role and place in legal education, and for the first time has clearly stipulated in the state-level program to operate legal clinics vigorously. In this context, more universities have opened clinical courses and have enrolled in CCCLE. Presently, CCCLE has more than 180 law school members, nearly half of which regularly offer clinical courses. It has been almost 15 years since clinical legal education emerged in China, which is regarded as a revolutionary change to traditional legal education methods. In July 2002, the </w:t>
      </w:r>
      <w:r>
        <w:rPr>
          <w:b/>
        </w:rPr>
        <w:t>Committee of Chinese Clinical Legal Educators</w:t>
      </w:r>
      <w:r>
        <w:rPr>
          <w:rFonts w:hint="eastAsia"/>
          <w:b/>
        </w:rPr>
        <w:t xml:space="preserve"> </w:t>
      </w:r>
      <w:r>
        <w:rPr>
          <w:sz w:val="24"/>
          <w:szCs w:val="24"/>
        </w:rPr>
        <w:t>(</w:t>
      </w:r>
      <w:r>
        <w:t>hereon referred to as “CCCLE”), the earliest-established professional committee of China Association for Legal Education,</w:t>
      </w:r>
      <w:r>
        <w:rPr>
          <w:rFonts w:hint="eastAsia"/>
        </w:rPr>
        <w:t xml:space="preserve"> </w:t>
      </w:r>
      <w:r>
        <w:t>was founded</w:t>
      </w:r>
      <w:r>
        <w:rPr>
          <w:rFonts w:hint="eastAsia"/>
        </w:rPr>
        <w:t xml:space="preserve"> </w:t>
      </w:r>
      <w:r>
        <w:t xml:space="preserve">to promote and support clinical legal education. It has cultivated large number of legal talents who are equipped with practical skills and is seen as one of symbols of the prosperity of higher legal education. The clinical legal education is also part of </w:t>
      </w:r>
      <w:r>
        <w:rPr>
          <w:rFonts w:hint="eastAsia"/>
        </w:rPr>
        <w:t xml:space="preserve">Program of Fostering Outstanding Legal Professionals </w:t>
      </w:r>
      <w:r>
        <w:t>carried by Chinese government, to respond to which, CCCLE has proposed and practiced following objects: (</w:t>
      </w:r>
      <w:r>
        <w:rPr>
          <w:rFonts w:hint="eastAsia"/>
        </w:rPr>
        <w:t xml:space="preserve">1)To make clinical legal education become the </w:t>
      </w:r>
      <w:r>
        <w:t>“</w:t>
      </w:r>
      <w:r>
        <w:rPr>
          <w:rFonts w:hint="eastAsia"/>
        </w:rPr>
        <w:t>mainstream</w:t>
      </w:r>
      <w:r>
        <w:t>”</w:t>
      </w:r>
      <w:r>
        <w:rPr>
          <w:rFonts w:hint="eastAsia"/>
        </w:rPr>
        <w:t xml:space="preserve"> of China</w:t>
      </w:r>
      <w:r>
        <w:t>’</w:t>
      </w:r>
      <w:r>
        <w:rPr>
          <w:rFonts w:hint="eastAsia"/>
        </w:rPr>
        <w:t>s legal education system</w:t>
      </w:r>
      <w:r>
        <w:t>; (2) T</w:t>
      </w:r>
      <w:r>
        <w:rPr>
          <w:rFonts w:hint="eastAsia"/>
        </w:rPr>
        <w:t>o improve the quality of clinical legal education and upgrade the standard of clinical legal education in China;(</w:t>
      </w:r>
      <w:r>
        <w:t>3)T</w:t>
      </w:r>
      <w:r>
        <w:rPr>
          <w:rFonts w:hint="eastAsia"/>
        </w:rPr>
        <w:t>o develop the specialty and diversity of clinical legal education in China;(4) To increase the international influence of China</w:t>
      </w:r>
      <w:r>
        <w:t>’</w:t>
      </w:r>
      <w:r>
        <w:rPr>
          <w:rFonts w:hint="eastAsia"/>
        </w:rPr>
        <w:t xml:space="preserve">s clinical legal education. </w:t>
      </w:r>
      <w:r>
        <w:t>Still, the development of clinical legal education in China are faced with many challenges, such as lack of complementary systems and shortage of executive funding, which calls for further support from China Association for Legal Education and society.</w:t>
      </w:r>
    </w:p>
    <w:p>
      <w:pPr>
        <w:spacing w:before="156" w:beforeLines="50"/>
      </w:pPr>
    </w:p>
    <w:p>
      <w:pPr>
        <w:spacing w:before="156" w:beforeLines="50"/>
        <w:jc w:val="center"/>
        <w:rPr>
          <w:b/>
          <w:bCs/>
          <w:i/>
          <w:sz w:val="18"/>
        </w:rPr>
      </w:pPr>
      <w:r>
        <w:rPr>
          <w:rFonts w:hint="eastAsia"/>
          <w:b/>
          <w:i/>
          <w:sz w:val="22"/>
          <w:szCs w:val="28"/>
        </w:rPr>
        <w:t>C</w:t>
      </w:r>
      <w:r>
        <w:rPr>
          <w:b/>
          <w:i/>
          <w:sz w:val="22"/>
          <w:szCs w:val="28"/>
        </w:rPr>
        <w:t>linical Legal Education in China in past 15 years</w:t>
      </w:r>
    </w:p>
    <w:p>
      <w:pPr>
        <w:spacing w:before="156" w:beforeLines="50"/>
      </w:pPr>
      <w:r>
        <w:rPr>
          <w:rFonts w:hint="eastAsia"/>
        </w:rPr>
        <w:t>C</w:t>
      </w:r>
      <w:r>
        <w:t>linical legal education is a significant teaching method in modern legal education. Inspired by the clinical education mode of medical school, law schools set up legal clinic courses, offering the students a chance to practice what they learnt in real world, to cultivate legal thinking and legal ethic, to give a hand to the minority group of society, under the guidance of experienced supervisors. This project has been developing in China for</w:t>
      </w:r>
      <w:r>
        <w:rPr>
          <w:rFonts w:hint="eastAsia"/>
        </w:rPr>
        <w:t xml:space="preserve"> over 10</w:t>
      </w:r>
      <w:r>
        <w:t xml:space="preserve"> years, making considerable achievements in the reform of legal education, providing legal assistance and the training of legal professionals for public Interest law.</w:t>
      </w:r>
      <w:r>
        <w:rPr>
          <w:rFonts w:hint="eastAsia"/>
        </w:rPr>
        <w:t xml:space="preserve"> </w:t>
      </w:r>
      <w:r>
        <w:t xml:space="preserve">In the past </w:t>
      </w:r>
      <w:r>
        <w:rPr>
          <w:rFonts w:hint="eastAsia"/>
        </w:rPr>
        <w:t>15</w:t>
      </w:r>
      <w:r>
        <w:t xml:space="preserve"> years, Law Schools and law departments nationwide have continued to establish clinical legal education courses in different fields of law such as labor, marriage and family, the protection of minors, criminal defense, environmental protection, local legislation, community legal service</w:t>
      </w:r>
      <w:r>
        <w:rPr>
          <w:rFonts w:hint="eastAsia"/>
        </w:rPr>
        <w:t xml:space="preserve"> and so on</w:t>
      </w:r>
      <w:r>
        <w:t xml:space="preserve">. Up to now. there has been over 180 law schools members of CCCLE, 90 of which has set up legal clinic courses, covering more than 130 various fields of law.  </w:t>
      </w:r>
    </w:p>
    <w:p>
      <w:pPr>
        <w:spacing w:before="156" w:beforeLines="50"/>
      </w:pPr>
      <w:r>
        <w:rPr>
          <w:rFonts w:hint="eastAsia"/>
        </w:rPr>
        <w:t xml:space="preserve">In </w:t>
      </w:r>
      <w:r>
        <w:t>23</w:t>
      </w:r>
      <w:r>
        <w:rPr>
          <w:vertAlign w:val="superscript"/>
        </w:rPr>
        <w:t>rd</w:t>
      </w:r>
      <w:r>
        <w:t xml:space="preserve"> December, </w:t>
      </w:r>
      <w:r>
        <w:rPr>
          <w:rFonts w:hint="eastAsia"/>
        </w:rPr>
        <w:t>2011, the Ministry of Education launched the Nation</w:t>
      </w:r>
      <w:r>
        <w:t>’</w:t>
      </w:r>
      <w:r>
        <w:rPr>
          <w:rFonts w:hint="eastAsia"/>
        </w:rPr>
        <w:t>s Program of Fostering Outstanding Legal Professionals which has stressed practical courses</w:t>
      </w:r>
      <w:r>
        <w:t>’</w:t>
      </w:r>
      <w:r>
        <w:rPr>
          <w:rFonts w:hint="eastAsia"/>
        </w:rPr>
        <w:t xml:space="preserve"> role and place in legal education, and for the first time has clearly stipulated in the state-level program to operate legal clinics vigorously. </w:t>
      </w:r>
      <w:r>
        <w:t>I</w:t>
      </w:r>
      <w:r>
        <w:rPr>
          <w:rFonts w:hint="eastAsia"/>
        </w:rPr>
        <w:t>n this context, more universities have opened clinical courses and have enrolled in CCCLE.</w:t>
      </w:r>
      <w:r>
        <w:t xml:space="preserve"> Being taken as part of this program is a milestone in the development of clinical education in China.</w:t>
      </w:r>
    </w:p>
    <w:p>
      <w:pPr>
        <w:spacing w:before="156" w:beforeLines="50"/>
      </w:pPr>
    </w:p>
    <w:p>
      <w:pPr>
        <w:spacing w:before="156" w:beforeLines="50"/>
        <w:jc w:val="center"/>
        <w:rPr>
          <w:b/>
          <w:i/>
          <w:sz w:val="22"/>
          <w:szCs w:val="28"/>
        </w:rPr>
      </w:pPr>
      <w:r>
        <w:rPr>
          <w:rFonts w:hint="eastAsia"/>
          <w:b/>
          <w:i/>
          <w:sz w:val="22"/>
          <w:szCs w:val="28"/>
        </w:rPr>
        <w:t>The work of CCCLE</w:t>
      </w:r>
    </w:p>
    <w:p>
      <w:pPr>
        <w:spacing w:before="156" w:beforeLines="50"/>
        <w:ind w:firstLine="420"/>
      </w:pPr>
      <w:r>
        <w:t>O</w:t>
      </w:r>
      <w:r>
        <w:rPr>
          <w:rFonts w:hint="eastAsia"/>
        </w:rPr>
        <w:t xml:space="preserve">nce established, the CCCLE spared no effort to devote to the prosperity of </w:t>
      </w:r>
      <w:r>
        <w:t xml:space="preserve">clinical </w:t>
      </w:r>
      <w:r>
        <w:rPr>
          <w:rFonts w:hint="eastAsia"/>
        </w:rPr>
        <w:t xml:space="preserve">legal education. </w:t>
      </w:r>
      <w:r>
        <w:t>A</w:t>
      </w:r>
      <w:r>
        <w:rPr>
          <w:rFonts w:hint="eastAsia"/>
        </w:rPr>
        <w:t xml:space="preserve">cting as a leading pioneer, CCCLE </w:t>
      </w:r>
      <w:r>
        <w:t>organized</w:t>
      </w:r>
      <w:r>
        <w:rPr>
          <w:rFonts w:hint="eastAsia"/>
        </w:rPr>
        <w:t xml:space="preserve"> various activities to provide funding support and professional </w:t>
      </w:r>
      <w:r>
        <w:t>guidance</w:t>
      </w:r>
      <w:r>
        <w:rPr>
          <w:rFonts w:hint="eastAsia"/>
        </w:rPr>
        <w:t xml:space="preserve"> to its member institutes and training courses and seminars for the teachers of legal clinics. </w:t>
      </w:r>
      <w:r>
        <w:t>M</w:t>
      </w:r>
      <w:r>
        <w:rPr>
          <w:rFonts w:hint="eastAsia"/>
        </w:rPr>
        <w:t xml:space="preserve">eanwhile, CCCLE </w:t>
      </w:r>
      <w:r>
        <w:t>strength</w:t>
      </w:r>
      <w:r>
        <w:rPr>
          <w:rFonts w:hint="eastAsia"/>
        </w:rPr>
        <w:t>ens its website as a date base and a platform to promote international communication, which is quite fruitful.</w:t>
      </w:r>
    </w:p>
    <w:p>
      <w:pPr>
        <w:spacing w:before="156" w:beforeLines="50"/>
      </w:pPr>
      <w:r>
        <w:t>F</w:t>
      </w:r>
      <w:r>
        <w:rPr>
          <w:rFonts w:hint="eastAsia"/>
        </w:rPr>
        <w:t xml:space="preserve">irstly, CCCLE provides funding support and </w:t>
      </w:r>
      <w:r>
        <w:t>professional</w:t>
      </w:r>
      <w:r>
        <w:rPr>
          <w:rFonts w:hint="eastAsia"/>
        </w:rPr>
        <w:t xml:space="preserve"> guidance to its member institutes, and keep a regular inspect on their work. </w:t>
      </w:r>
    </w:p>
    <w:p>
      <w:pPr>
        <w:spacing w:before="156" w:beforeLines="50"/>
      </w:pPr>
      <w:r>
        <w:t>S</w:t>
      </w:r>
      <w:r>
        <w:rPr>
          <w:rFonts w:hint="eastAsia"/>
        </w:rPr>
        <w:t xml:space="preserve">econdly, CCCLE endeavored to establish a legal clinic resource base. 15 legal clinics has been selected to act as the resource bases to </w:t>
      </w:r>
      <w:r>
        <w:t>organize</w:t>
      </w:r>
      <w:r>
        <w:rPr>
          <w:rFonts w:hint="eastAsia"/>
        </w:rPr>
        <w:t xml:space="preserve"> seminars and training </w:t>
      </w:r>
      <w:r>
        <w:t>programs</w:t>
      </w:r>
      <w:r>
        <w:rPr>
          <w:rFonts w:hint="eastAsia"/>
        </w:rPr>
        <w:t xml:space="preserve"> to communities nationwide, which</w:t>
      </w:r>
      <w:r>
        <w:t xml:space="preserve"> </w:t>
      </w:r>
      <w:r>
        <w:rPr>
          <w:rFonts w:hint="eastAsia"/>
        </w:rPr>
        <w:t xml:space="preserve">has already </w:t>
      </w:r>
      <w:r>
        <w:t>benefit</w:t>
      </w:r>
      <w:r>
        <w:rPr>
          <w:rFonts w:hint="eastAsia"/>
        </w:rPr>
        <w:t>ed</w:t>
      </w:r>
      <w:r>
        <w:t xml:space="preserve"> about 50 schools, and 300 persons.</w:t>
      </w:r>
      <w:r>
        <w:rPr>
          <w:rFonts w:hint="eastAsia"/>
        </w:rPr>
        <w:t xml:space="preserve"> </w:t>
      </w:r>
      <w:r>
        <w:t xml:space="preserve">This work can be divided into 2 parts, the first part is for member schools to come to the “resource bases” to learn and be trained as well as share teaching materials and management regulations. They put forward their needs and the resource bases to meet their needs separately. The second part is for the resource base faculties to go out to the nationwide member schools to instruct and train their clinical teachers. </w:t>
      </w:r>
    </w:p>
    <w:p>
      <w:pPr>
        <w:spacing w:before="156" w:beforeLines="50"/>
      </w:pPr>
      <w:r>
        <w:t>T</w:t>
      </w:r>
      <w:r>
        <w:rPr>
          <w:rFonts w:hint="eastAsia"/>
        </w:rPr>
        <w:t>hirdly, CCCLE is devoted to build a platform for exchange and communication of education experience for colleagues all over China and even</w:t>
      </w:r>
      <w:r>
        <w:rPr>
          <w:rFonts w:hint="eastAsia" w:cs="Calibri"/>
        </w:rPr>
        <w:t xml:space="preserve"> </w:t>
      </w:r>
      <w:r>
        <w:t>Asian-Pacific region</w:t>
      </w:r>
      <w:r>
        <w:rPr>
          <w:rFonts w:hint="eastAsia"/>
        </w:rPr>
        <w:t>.</w:t>
      </w:r>
    </w:p>
    <w:p>
      <w:pPr>
        <w:spacing w:before="156" w:beforeLines="50"/>
      </w:pPr>
      <w:r>
        <w:t>A</w:t>
      </w:r>
      <w:r>
        <w:rPr>
          <w:rFonts w:hint="eastAsia"/>
        </w:rPr>
        <w:t xml:space="preserve">part from above, CCCLE also pay quite a lot effort to maintain its website, which has already gotten 1,612,220 visits up to now from 2012. This website is a window for the public to know the clinical legal education in China. </w:t>
      </w:r>
      <w:r>
        <w:t>B</w:t>
      </w:r>
      <w:r>
        <w:rPr>
          <w:rFonts w:hint="eastAsia"/>
        </w:rPr>
        <w:t xml:space="preserve">y updating the newest events and </w:t>
      </w:r>
      <w:r>
        <w:t>publishing</w:t>
      </w:r>
      <w:r>
        <w:rPr>
          <w:rFonts w:hint="eastAsia"/>
        </w:rPr>
        <w:t xml:space="preserve"> various resources, CCCLE website has been playing an indispensable role for the communication among clinical legal education community. </w:t>
      </w:r>
    </w:p>
    <w:p>
      <w:pPr>
        <w:spacing w:before="156" w:beforeLines="50"/>
      </w:pPr>
    </w:p>
    <w:p>
      <w:pPr>
        <w:spacing w:before="156" w:beforeLines="50"/>
        <w:jc w:val="center"/>
        <w:rPr>
          <w:b/>
          <w:i/>
          <w:sz w:val="22"/>
          <w:szCs w:val="28"/>
        </w:rPr>
      </w:pPr>
      <w:r>
        <w:rPr>
          <w:rFonts w:hint="eastAsia"/>
          <w:b/>
          <w:i/>
          <w:sz w:val="22"/>
          <w:szCs w:val="28"/>
        </w:rPr>
        <w:t>The Objects and Plans of CCCLE in 2015</w:t>
      </w:r>
    </w:p>
    <w:p>
      <w:pPr>
        <w:spacing w:before="156" w:beforeLines="50"/>
      </w:pPr>
      <w:r>
        <w:rPr>
          <w:rFonts w:hint="eastAsia"/>
        </w:rPr>
        <w:t xml:space="preserve">There are four key words which has been </w:t>
      </w:r>
      <w:r>
        <w:t>consensus</w:t>
      </w:r>
      <w:r>
        <w:rPr>
          <w:rFonts w:hint="eastAsia"/>
        </w:rPr>
        <w:t xml:space="preserve"> of the standing committee members of this term: mainstream, high-standard, </w:t>
      </w:r>
      <w:r>
        <w:t>internationalization</w:t>
      </w:r>
      <w:r>
        <w:rPr>
          <w:rFonts w:hint="eastAsia"/>
        </w:rPr>
        <w:t xml:space="preserve">, and </w:t>
      </w:r>
      <w:r>
        <w:t>specialty</w:t>
      </w:r>
      <w:r>
        <w:rPr>
          <w:rFonts w:hint="eastAsia"/>
        </w:rPr>
        <w:t xml:space="preserve">. </w:t>
      </w:r>
      <w:r>
        <w:t>M</w:t>
      </w:r>
      <w:r>
        <w:rPr>
          <w:rFonts w:hint="eastAsia"/>
        </w:rPr>
        <w:t xml:space="preserve">ainstream means to make clinical legal education become the </w:t>
      </w:r>
      <w:r>
        <w:t>“</w:t>
      </w:r>
      <w:r>
        <w:rPr>
          <w:rFonts w:hint="eastAsia"/>
        </w:rPr>
        <w:t>mainstream</w:t>
      </w:r>
      <w:r>
        <w:t>”</w:t>
      </w:r>
      <w:r>
        <w:rPr>
          <w:rFonts w:hint="eastAsia"/>
        </w:rPr>
        <w:t xml:space="preserve"> of China</w:t>
      </w:r>
      <w:r>
        <w:t>’</w:t>
      </w:r>
      <w:r>
        <w:rPr>
          <w:rFonts w:hint="eastAsia"/>
        </w:rPr>
        <w:t xml:space="preserve">s legal education system, making it a compulsory course to get a </w:t>
      </w:r>
      <w:r>
        <w:t>bachelor</w:t>
      </w:r>
      <w:r>
        <w:rPr>
          <w:rFonts w:hint="eastAsia"/>
        </w:rPr>
        <w:t xml:space="preserve"> degree of law, at least to get a master degree of law. Higher standard means</w:t>
      </w:r>
      <w:r>
        <w:t xml:space="preserve"> </w:t>
      </w:r>
      <w:r>
        <w:rPr>
          <w:rFonts w:hint="eastAsia"/>
        </w:rPr>
        <w:t xml:space="preserve">to set up certain </w:t>
      </w:r>
      <w:r>
        <w:t>scientific</w:t>
      </w:r>
      <w:r>
        <w:rPr>
          <w:rFonts w:hint="eastAsia"/>
        </w:rPr>
        <w:t xml:space="preserve"> and professional criteria to improve the quality of clinical legal education. Internationalization means to promote studying exchanges and communications with foreign nations, to increase the international influence of China</w:t>
      </w:r>
      <w:r>
        <w:t>’</w:t>
      </w:r>
      <w:r>
        <w:rPr>
          <w:rFonts w:hint="eastAsia"/>
        </w:rPr>
        <w:t xml:space="preserve">s clinical legal education. </w:t>
      </w:r>
      <w:r>
        <w:t>S</w:t>
      </w:r>
      <w:r>
        <w:rPr>
          <w:rFonts w:hint="eastAsia"/>
        </w:rPr>
        <w:t>pecialty means to develop the specialty and diversity of each individual university and college, who will be given more freedom to design clinical courses according to its local conditions.</w:t>
      </w:r>
    </w:p>
    <w:p>
      <w:pPr>
        <w:pStyle w:val="16"/>
        <w:spacing w:before="156" w:beforeLines="50"/>
        <w:ind w:firstLine="0" w:firstLineChars="0"/>
      </w:pPr>
      <w:r>
        <w:rPr>
          <w:rFonts w:hint="eastAsia"/>
        </w:rPr>
        <w:t>To fulfill above general targets, following plans will be carried out during 2015:</w:t>
      </w:r>
    </w:p>
    <w:p>
      <w:pPr>
        <w:pStyle w:val="16"/>
        <w:spacing w:before="156" w:beforeLines="50"/>
        <w:ind w:firstLine="0" w:firstLineChars="0"/>
      </w:pPr>
      <w:r>
        <w:t>1. Support to 20 university clinical courses</w:t>
      </w:r>
      <w:r>
        <w:rPr>
          <w:rFonts w:hint="eastAsia"/>
        </w:rPr>
        <w:t>. CCCLE</w:t>
      </w:r>
      <w:r>
        <w:t xml:space="preserve"> will fund some </w:t>
      </w:r>
      <w:r>
        <w:rPr>
          <w:rFonts w:hint="eastAsia"/>
        </w:rPr>
        <w:t xml:space="preserve">chosen </w:t>
      </w:r>
      <w:r>
        <w:t>clinics that are in need of resource, and at the same time these clinics are doing well in providing legal service to the society</w:t>
      </w:r>
      <w:r>
        <w:rPr>
          <w:rFonts w:hint="eastAsia"/>
        </w:rPr>
        <w:t>.</w:t>
      </w:r>
      <w:r>
        <w:t xml:space="preserve"> </w:t>
      </w:r>
    </w:p>
    <w:p>
      <w:pPr>
        <w:pStyle w:val="16"/>
        <w:spacing w:before="156" w:beforeLines="50"/>
        <w:ind w:firstLine="0" w:firstLineChars="0"/>
      </w:pPr>
      <w:r>
        <w:t>2. Resource bases work</w:t>
      </w:r>
      <w:r>
        <w:rPr>
          <w:rFonts w:hint="eastAsia"/>
        </w:rPr>
        <w:t xml:space="preserve">. </w:t>
      </w:r>
      <w:r>
        <w:t xml:space="preserve">Beginning last year, </w:t>
      </w:r>
      <w:r>
        <w:rPr>
          <w:rFonts w:hint="eastAsia"/>
        </w:rPr>
        <w:t>CCCLE</w:t>
      </w:r>
      <w:r>
        <w:t xml:space="preserve"> will continue push forward resource bases work, but the working mechanism is intended to be changed. </w:t>
      </w:r>
    </w:p>
    <w:p>
      <w:pPr>
        <w:pStyle w:val="16"/>
        <w:spacing w:before="156" w:beforeLines="50"/>
        <w:ind w:firstLine="0" w:firstLineChars="0"/>
      </w:pPr>
      <w:r>
        <w:t>3. Research concerning the development of CCCLE</w:t>
      </w:r>
      <w:r>
        <w:rPr>
          <w:rFonts w:hint="eastAsia"/>
        </w:rPr>
        <w:t xml:space="preserve">. </w:t>
      </w:r>
      <w:r>
        <w:t>As mentioned, clinical education faces some systemic challenges. We plan to conduct 2 research projects. One is to research the dilemma and countermeasures for the development of clinical legal education in China, a special report in both Chinese and English version shall be made. The other one is about teaching methods of clinical legal education and its relationship with legal education reform.</w:t>
      </w:r>
    </w:p>
    <w:p>
      <w:pPr>
        <w:pStyle w:val="16"/>
        <w:spacing w:before="156" w:beforeLines="50"/>
        <w:ind w:firstLine="0" w:firstLineChars="0"/>
      </w:pPr>
      <w:r>
        <w:t>4. Publishing textbooks on clinical legal education</w:t>
      </w:r>
      <w:r>
        <w:rPr>
          <w:rFonts w:hint="eastAsia"/>
        </w:rPr>
        <w:t>. CCCLE</w:t>
      </w:r>
      <w:r>
        <w:t xml:space="preserve"> intend to compile 2 textbooks focusing on Clinical Legal Teaching Manual, and Clinical Legal Education and Professional Ethics.</w:t>
      </w:r>
    </w:p>
    <w:p>
      <w:pPr>
        <w:pStyle w:val="16"/>
        <w:spacing w:before="156" w:beforeLines="50"/>
        <w:ind w:firstLine="0" w:firstLineChars="0"/>
      </w:pPr>
      <w:r>
        <w:t>5.</w:t>
      </w:r>
      <w:r>
        <w:rPr>
          <w:rFonts w:hint="eastAsia"/>
        </w:rPr>
        <w:t xml:space="preserve"> </w:t>
      </w:r>
      <w:r>
        <w:t>Standing Committee meetings</w:t>
      </w:r>
      <w:r>
        <w:rPr>
          <w:rFonts w:hint="eastAsia"/>
        </w:rPr>
        <w:t>.</w:t>
      </w:r>
    </w:p>
    <w:p>
      <w:pPr>
        <w:pStyle w:val="16"/>
        <w:spacing w:before="156" w:beforeLines="50"/>
        <w:ind w:firstLine="0" w:firstLineChars="0"/>
      </w:pPr>
      <w:r>
        <w:t>6.</w:t>
      </w:r>
      <w:r>
        <w:rPr>
          <w:rFonts w:hint="eastAsia"/>
        </w:rPr>
        <w:t xml:space="preserve"> </w:t>
      </w:r>
      <w:r>
        <w:t>The operation of the secretariat</w:t>
      </w:r>
      <w:r>
        <w:rPr>
          <w:rFonts w:hint="eastAsia"/>
        </w:rPr>
        <w:t xml:space="preserve"> and improving CCCLE </w:t>
      </w:r>
      <w:r>
        <w:t xml:space="preserve">website. In this year, the secretariat will continue to perform its duties, assisting in the completion of work planned by the CCCLE and the Standing Committee, coordinating between the CCCLE and schools. English version will be added to the </w:t>
      </w:r>
      <w:r>
        <w:rPr>
          <w:rFonts w:hint="eastAsia"/>
        </w:rPr>
        <w:t xml:space="preserve">CCCLE </w:t>
      </w:r>
      <w:r>
        <w:t xml:space="preserve">website. Each member school shall provide articles and news about clinical legal education to the website. Unique cases and teaching videos will be uploaded to the website for the large number of law schools in China as well as abroad to share and publicize. </w:t>
      </w:r>
    </w:p>
    <w:p>
      <w:pPr>
        <w:pStyle w:val="16"/>
        <w:spacing w:before="156" w:beforeLines="50"/>
        <w:ind w:firstLine="0" w:firstLineChars="0"/>
      </w:pPr>
      <w:r>
        <w:rPr>
          <w:rFonts w:hint="eastAsia"/>
        </w:rPr>
        <w:t>7</w:t>
      </w:r>
      <w:r>
        <w:t>.</w:t>
      </w:r>
      <w:r>
        <w:rPr>
          <w:rFonts w:hint="eastAsia"/>
        </w:rPr>
        <w:t xml:space="preserve"> </w:t>
      </w:r>
      <w:r>
        <w:t>Start</w:t>
      </w:r>
      <w:r>
        <w:rPr>
          <w:rFonts w:hint="eastAsia"/>
        </w:rPr>
        <w:t>ing</w:t>
      </w:r>
      <w:r>
        <w:t xml:space="preserve"> the journal of Clinical Legal Education Review</w:t>
      </w:r>
      <w:r>
        <w:rPr>
          <w:rFonts w:hint="eastAsia"/>
        </w:rPr>
        <w:t xml:space="preserve">. </w:t>
      </w:r>
      <w:r>
        <w:t xml:space="preserve">To enlarge the influence of clinical legal education, we will start the journal of Clinical Legal Education Review, which to select 25 innovative papers concerning clinical legal education to publish and be publicized on the website of CCCLE.  </w:t>
      </w:r>
    </w:p>
    <w:p>
      <w:pPr>
        <w:pStyle w:val="16"/>
        <w:spacing w:before="156" w:beforeLines="50"/>
        <w:ind w:firstLine="0" w:firstLineChars="0"/>
      </w:pPr>
      <w:r>
        <w:rPr>
          <w:rFonts w:hint="eastAsia"/>
        </w:rPr>
        <w:t xml:space="preserve">8. </w:t>
      </w:r>
      <w:r>
        <w:t>Holding 3 regional meetings</w:t>
      </w:r>
      <w:r>
        <w:rPr>
          <w:rFonts w:hint="eastAsia"/>
        </w:rPr>
        <w:t xml:space="preserve">. </w:t>
      </w:r>
      <w:r>
        <w:t>To promote regional exchanges in clinical legal education, 3 regional meetings are intended to be held in west, north and east part of China.</w:t>
      </w:r>
    </w:p>
    <w:p>
      <w:pPr>
        <w:pStyle w:val="16"/>
        <w:spacing w:before="156" w:beforeLines="50"/>
        <w:ind w:firstLine="0" w:firstLineChars="0"/>
      </w:pPr>
    </w:p>
    <w:p>
      <w:pPr>
        <w:spacing w:before="156" w:beforeLines="50"/>
        <w:jc w:val="center"/>
        <w:rPr>
          <w:b/>
          <w:i/>
          <w:sz w:val="22"/>
          <w:szCs w:val="28"/>
        </w:rPr>
      </w:pPr>
      <w:r>
        <w:rPr>
          <w:b/>
          <w:i/>
          <w:sz w:val="22"/>
          <w:szCs w:val="28"/>
        </w:rPr>
        <w:t>C</w:t>
      </w:r>
      <w:r>
        <w:rPr>
          <w:rFonts w:hint="eastAsia"/>
          <w:b/>
          <w:i/>
          <w:sz w:val="22"/>
          <w:szCs w:val="28"/>
        </w:rPr>
        <w:t>hallenges and Solutions to Clinical Legal Education in China</w:t>
      </w:r>
    </w:p>
    <w:p>
      <w:pPr>
        <w:spacing w:before="156" w:beforeLines="50"/>
      </w:pPr>
      <w:r>
        <w:rPr>
          <w:rFonts w:hint="eastAsia"/>
        </w:rPr>
        <w:t xml:space="preserve">Along with the rapid development, there are still problems confronted with clinical legal education in China. CCCLE has had profound consideration on these issues and try to find the proper ways to deal with them, which will be elaborated below: </w:t>
      </w:r>
    </w:p>
    <w:p>
      <w:pPr>
        <w:spacing w:before="156" w:beforeLines="50"/>
      </w:pPr>
      <w:r>
        <w:t>F</w:t>
      </w:r>
      <w:r>
        <w:rPr>
          <w:rFonts w:hint="eastAsia"/>
        </w:rPr>
        <w:t xml:space="preserve">irstly, there is a lack of communication and interaction between clinical legal education and legislative and judicial departments. </w:t>
      </w:r>
      <w:r>
        <w:t>I</w:t>
      </w:r>
      <w:r>
        <w:rPr>
          <w:rFonts w:hint="eastAsia"/>
        </w:rPr>
        <w:t>n such situation, clinical legal education will be stuck if the policy or legislature of authority changes.</w:t>
      </w:r>
    </w:p>
    <w:p>
      <w:pPr>
        <w:spacing w:before="156" w:beforeLines="50"/>
      </w:pPr>
      <w:r>
        <w:t>S</w:t>
      </w:r>
      <w:r>
        <w:rPr>
          <w:rFonts w:hint="eastAsia"/>
        </w:rPr>
        <w:t xml:space="preserve">econdly, the biggest obstacle in the way is funding. </w:t>
      </w:r>
      <w:r>
        <w:t>I</w:t>
      </w:r>
      <w:r>
        <w:rPr>
          <w:rFonts w:hint="eastAsia"/>
        </w:rPr>
        <w:t xml:space="preserve">t takes a long way to go to fund more than 600 law schools nationwide to set up a sound legal clinic course. </w:t>
      </w:r>
    </w:p>
    <w:p>
      <w:pPr>
        <w:spacing w:before="156" w:beforeLines="50"/>
      </w:pPr>
      <w:r>
        <w:t>T</w:t>
      </w:r>
      <w:r>
        <w:rPr>
          <w:rFonts w:hint="eastAsia"/>
        </w:rPr>
        <w:t xml:space="preserve">hirdly, legal clinic courses did not get enough </w:t>
      </w:r>
      <w:r>
        <w:t>attention</w:t>
      </w:r>
      <w:r>
        <w:rPr>
          <w:rFonts w:hint="eastAsia"/>
        </w:rPr>
        <w:t xml:space="preserve"> it deserved from law schools. The standard to judge a clinic supervisors</w:t>
      </w:r>
      <w:r>
        <w:t>’</w:t>
      </w:r>
      <w:r>
        <w:rPr>
          <w:rFonts w:hint="eastAsia"/>
        </w:rPr>
        <w:t xml:space="preserve"> job is sticking with the old pattern which is only measured by the quantity and quality of their papers published, without considering their job performance and efforts paid in their private time to offer guidance to students, which diminished supervisors</w:t>
      </w:r>
      <w:r>
        <w:t>’</w:t>
      </w:r>
      <w:r>
        <w:rPr>
          <w:rFonts w:hint="eastAsia"/>
        </w:rPr>
        <w:t xml:space="preserve"> </w:t>
      </w:r>
      <w:r>
        <w:t>enthusiasm</w:t>
      </w:r>
      <w:r>
        <w:rPr>
          <w:rFonts w:hint="eastAsia"/>
        </w:rPr>
        <w:t xml:space="preserve"> to coaching and in return leads to the short of teaching resources in some law school clinics. </w:t>
      </w:r>
    </w:p>
    <w:p>
      <w:pPr>
        <w:spacing w:before="156" w:beforeLines="50"/>
      </w:pPr>
      <w:r>
        <w:t>Fourthly</w:t>
      </w:r>
      <w:r>
        <w:rPr>
          <w:rFonts w:hint="eastAsia"/>
        </w:rPr>
        <w:t xml:space="preserve">, current situation failed to build an unified and </w:t>
      </w:r>
      <w:r>
        <w:t>scientific</w:t>
      </w:r>
      <w:r>
        <w:rPr>
          <w:rFonts w:hint="eastAsia"/>
        </w:rPr>
        <w:t xml:space="preserve"> evaluation </w:t>
      </w:r>
      <w:r>
        <w:t>criteria</w:t>
      </w:r>
      <w:r>
        <w:rPr>
          <w:rFonts w:hint="eastAsia"/>
        </w:rPr>
        <w:t xml:space="preserve"> for students and systematic tracking and responding system. </w:t>
      </w:r>
      <w:r>
        <w:t>U</w:t>
      </w:r>
      <w:r>
        <w:rPr>
          <w:rFonts w:hint="eastAsia"/>
        </w:rPr>
        <w:t>nique as a new education mode differed with the traditional one, clinical legal education is supposed to have a new evaluation system.</w:t>
      </w:r>
    </w:p>
    <w:p>
      <w:pPr>
        <w:spacing w:before="156" w:beforeLines="50"/>
      </w:pPr>
      <w:r>
        <w:t>F</w:t>
      </w:r>
      <w:r>
        <w:rPr>
          <w:rFonts w:hint="eastAsia"/>
        </w:rPr>
        <w:t>ifthly, it calls for more public marketing to get clinical legal education acknowledged by a wider public. The main channel to publicize is website</w:t>
      </w:r>
      <w:r>
        <w:t xml:space="preserve"> </w:t>
      </w:r>
      <w:r>
        <w:fldChar w:fldCharType="begin"/>
      </w:r>
      <w:r>
        <w:instrText xml:space="preserve">HYPERLINK "http://www.cliniclaw.cn/" </w:instrText>
      </w:r>
      <w:r>
        <w:fldChar w:fldCharType="separate"/>
      </w:r>
      <w:r>
        <w:rPr>
          <w:rStyle w:val="10"/>
        </w:rPr>
        <w:t>http://www.cliniclaw.cn/</w:t>
      </w:r>
      <w:r>
        <w:fldChar w:fldCharType="end"/>
      </w:r>
      <w:r>
        <w:rPr>
          <w:rFonts w:hint="eastAsia"/>
        </w:rPr>
        <w:t xml:space="preserve"> and website of each individual university certain clinic subordinated to. </w:t>
      </w:r>
      <w:r>
        <w:t>T</w:t>
      </w:r>
      <w:r>
        <w:rPr>
          <w:rFonts w:hint="eastAsia"/>
        </w:rPr>
        <w:t xml:space="preserve">he effect of this </w:t>
      </w:r>
      <w:r>
        <w:t>single</w:t>
      </w:r>
      <w:r>
        <w:rPr>
          <w:rFonts w:hint="eastAsia"/>
        </w:rPr>
        <w:t xml:space="preserve"> method is limited.</w:t>
      </w:r>
    </w:p>
    <w:p>
      <w:pPr>
        <w:spacing w:before="156" w:beforeLines="50"/>
      </w:pPr>
      <w:r>
        <w:t>S</w:t>
      </w:r>
      <w:r>
        <w:rPr>
          <w:rFonts w:hint="eastAsia"/>
        </w:rPr>
        <w:t xml:space="preserve">ixthly, some law school clinics failed to understand the real concept of clinical legal education, confusing it with just offering legal aids or simply taking it as a lesson to teach </w:t>
      </w:r>
      <w:r>
        <w:t>practic</w:t>
      </w:r>
      <w:r>
        <w:rPr>
          <w:rFonts w:hint="eastAsia"/>
        </w:rPr>
        <w:t xml:space="preserve">al skills as a lawyer. </w:t>
      </w:r>
      <w:r>
        <w:t>T</w:t>
      </w:r>
      <w:r>
        <w:rPr>
          <w:rFonts w:hint="eastAsia"/>
        </w:rPr>
        <w:t xml:space="preserve">herefore, the effect of individual law school clinics varies a lot. </w:t>
      </w:r>
      <w:r>
        <w:t>T</w:t>
      </w:r>
      <w:r>
        <w:rPr>
          <w:rFonts w:hint="eastAsia"/>
        </w:rPr>
        <w:t xml:space="preserve">his is also the reason why CCCLE built the model resource bases and supervisor training programs to help the community to get a deeper understanding of this cause and equip them with proper resources to practice it. </w:t>
      </w:r>
    </w:p>
    <w:p>
      <w:pPr>
        <w:spacing w:before="156" w:beforeLines="50"/>
        <w:ind w:firstLine="360"/>
      </w:pPr>
    </w:p>
    <w:p>
      <w:pPr>
        <w:spacing w:before="156" w:beforeLines="50"/>
        <w:ind w:firstLine="360"/>
      </w:pPr>
    </w:p>
    <w:p>
      <w:pPr>
        <w:spacing w:before="156" w:beforeLines="50"/>
        <w:ind w:firstLine="360"/>
      </w:pPr>
    </w:p>
    <w:p>
      <w:pPr>
        <w:spacing w:before="156" w:beforeLines="5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7"/>
      </w:pPr>
      <w:r>
        <w:rPr>
          <w:rStyle w:val="12"/>
        </w:rPr>
        <w:footnoteRef/>
      </w:r>
      <w:r>
        <w:t xml:space="preserve"> Deputy Director of CCCLE, Vice Dean and Professor of Law, Law School, China University of Politics and Law General Secretary of China Legal Writing Society.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E0573"/>
    <w:rsid w:val="00066DE7"/>
    <w:rsid w:val="00081B7F"/>
    <w:rsid w:val="000B09A4"/>
    <w:rsid w:val="00142F9D"/>
    <w:rsid w:val="001621FC"/>
    <w:rsid w:val="00162D7E"/>
    <w:rsid w:val="001977D8"/>
    <w:rsid w:val="001A386E"/>
    <w:rsid w:val="00204445"/>
    <w:rsid w:val="0021229A"/>
    <w:rsid w:val="0022415C"/>
    <w:rsid w:val="0024593E"/>
    <w:rsid w:val="00260395"/>
    <w:rsid w:val="0026543E"/>
    <w:rsid w:val="00281EA5"/>
    <w:rsid w:val="0028516D"/>
    <w:rsid w:val="00296FC6"/>
    <w:rsid w:val="00297DA4"/>
    <w:rsid w:val="002B35C6"/>
    <w:rsid w:val="003441DC"/>
    <w:rsid w:val="0036754D"/>
    <w:rsid w:val="003A05AD"/>
    <w:rsid w:val="003A3A47"/>
    <w:rsid w:val="003E3B73"/>
    <w:rsid w:val="003E540C"/>
    <w:rsid w:val="00406A1F"/>
    <w:rsid w:val="00422206"/>
    <w:rsid w:val="004941F4"/>
    <w:rsid w:val="004A4619"/>
    <w:rsid w:val="004B4884"/>
    <w:rsid w:val="004C2296"/>
    <w:rsid w:val="004D105A"/>
    <w:rsid w:val="004E3C77"/>
    <w:rsid w:val="005271DB"/>
    <w:rsid w:val="00535790"/>
    <w:rsid w:val="005568F0"/>
    <w:rsid w:val="0058510A"/>
    <w:rsid w:val="0058751A"/>
    <w:rsid w:val="005A52C4"/>
    <w:rsid w:val="00694710"/>
    <w:rsid w:val="006F22B2"/>
    <w:rsid w:val="00756EF6"/>
    <w:rsid w:val="00760995"/>
    <w:rsid w:val="007802F2"/>
    <w:rsid w:val="007877D1"/>
    <w:rsid w:val="007C431D"/>
    <w:rsid w:val="007D4F89"/>
    <w:rsid w:val="008465C3"/>
    <w:rsid w:val="008555CA"/>
    <w:rsid w:val="00863981"/>
    <w:rsid w:val="008801B6"/>
    <w:rsid w:val="008917B6"/>
    <w:rsid w:val="008C0797"/>
    <w:rsid w:val="008F608E"/>
    <w:rsid w:val="009421D8"/>
    <w:rsid w:val="009801BF"/>
    <w:rsid w:val="0099591F"/>
    <w:rsid w:val="00A03A1E"/>
    <w:rsid w:val="00A07F97"/>
    <w:rsid w:val="00A5195B"/>
    <w:rsid w:val="00A66BCC"/>
    <w:rsid w:val="00AA46AE"/>
    <w:rsid w:val="00AC4142"/>
    <w:rsid w:val="00AE41DA"/>
    <w:rsid w:val="00B01021"/>
    <w:rsid w:val="00B24D08"/>
    <w:rsid w:val="00B717BF"/>
    <w:rsid w:val="00BA689D"/>
    <w:rsid w:val="00BB7F45"/>
    <w:rsid w:val="00C05A82"/>
    <w:rsid w:val="00C06F6C"/>
    <w:rsid w:val="00C10058"/>
    <w:rsid w:val="00C36A0F"/>
    <w:rsid w:val="00C3789B"/>
    <w:rsid w:val="00CA0963"/>
    <w:rsid w:val="00CB56F7"/>
    <w:rsid w:val="00CE0573"/>
    <w:rsid w:val="00CF5FE2"/>
    <w:rsid w:val="00D30EB3"/>
    <w:rsid w:val="00D64A22"/>
    <w:rsid w:val="00D67796"/>
    <w:rsid w:val="00D737E5"/>
    <w:rsid w:val="00D93E98"/>
    <w:rsid w:val="00DC4381"/>
    <w:rsid w:val="00DF3A3F"/>
    <w:rsid w:val="00E01E77"/>
    <w:rsid w:val="00F122CA"/>
    <w:rsid w:val="00F72D5C"/>
    <w:rsid w:val="00F75A34"/>
    <w:rsid w:val="00FC4848"/>
    <w:rsid w:val="00FE28F8"/>
    <w:rsid w:val="2C687C04"/>
    <w:rsid w:val="45E30135"/>
    <w:rsid w:val="705A50E3"/>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2">
    <w:name w:val="annotation subject"/>
    <w:basedOn w:val="3"/>
    <w:next w:val="3"/>
    <w:link w:val="22"/>
    <w:unhideWhenUsed/>
    <w:uiPriority w:val="0"/>
    <w:rPr>
      <w:b/>
      <w:bCs/>
    </w:rPr>
  </w:style>
  <w:style w:type="paragraph" w:styleId="3">
    <w:name w:val="annotation text"/>
    <w:basedOn w:val="1"/>
    <w:link w:val="21"/>
    <w:unhideWhenUsed/>
    <w:uiPriority w:val="0"/>
    <w:pPr>
      <w:jc w:val="left"/>
    </w:pPr>
  </w:style>
  <w:style w:type="paragraph" w:styleId="4">
    <w:name w:val="Balloon Text"/>
    <w:basedOn w:val="1"/>
    <w:link w:val="20"/>
    <w:unhideWhenUsed/>
    <w:uiPriority w:val="0"/>
    <w:rPr>
      <w:sz w:val="18"/>
      <w:szCs w:val="18"/>
    </w:rPr>
  </w:style>
  <w:style w:type="paragraph" w:styleId="5">
    <w:name w:val="footer"/>
    <w:basedOn w:val="1"/>
    <w:link w:val="19"/>
    <w:unhideWhenUsed/>
    <w:uiPriority w:val="0"/>
    <w:pPr>
      <w:tabs>
        <w:tab w:val="center" w:pos="4153"/>
        <w:tab w:val="right" w:pos="8306"/>
      </w:tabs>
      <w:snapToGrid w:val="0"/>
      <w:jc w:val="left"/>
    </w:pPr>
    <w:rPr>
      <w:sz w:val="18"/>
      <w:szCs w:val="18"/>
    </w:rPr>
  </w:style>
  <w:style w:type="paragraph" w:styleId="6">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3"/>
    <w:unhideWhenUsed/>
    <w:uiPriority w:val="0"/>
    <w:pPr>
      <w:snapToGrid w:val="0"/>
      <w:jc w:val="left"/>
    </w:pPr>
    <w:rPr>
      <w:sz w:val="18"/>
      <w:szCs w:val="18"/>
    </w:rPr>
  </w:style>
  <w:style w:type="paragraph" w:styleId="8">
    <w:name w:val="Normal (Web)"/>
    <w:basedOn w:val="1"/>
    <w:unhideWhenUsed/>
    <w:uiPriority w:val="0"/>
    <w:rPr>
      <w:sz w:val="24"/>
    </w:rPr>
  </w:style>
  <w:style w:type="character" w:styleId="10">
    <w:name w:val="Hyperlink"/>
    <w:basedOn w:val="9"/>
    <w:unhideWhenUsed/>
    <w:uiPriority w:val="0"/>
    <w:rPr>
      <w:color w:val="0000FF"/>
      <w:u w:val="single"/>
    </w:rPr>
  </w:style>
  <w:style w:type="character" w:styleId="11">
    <w:name w:val="annotation reference"/>
    <w:basedOn w:val="9"/>
    <w:unhideWhenUsed/>
    <w:uiPriority w:val="0"/>
    <w:rPr>
      <w:sz w:val="21"/>
      <w:szCs w:val="21"/>
    </w:rPr>
  </w:style>
  <w:style w:type="character" w:styleId="12">
    <w:name w:val="footnote reference"/>
    <w:basedOn w:val="9"/>
    <w:unhideWhenUsed/>
    <w:uiPriority w:val="0"/>
    <w:rPr>
      <w:vertAlign w:val="superscript"/>
    </w:rPr>
  </w:style>
  <w:style w:type="paragraph" w:customStyle="1" w:styleId="14">
    <w:name w:val="wordgroup"/>
    <w:basedOn w:val="1"/>
    <w:uiPriority w:val="0"/>
    <w:pPr>
      <w:widowControl/>
      <w:jc w:val="left"/>
    </w:pPr>
    <w:rPr>
      <w:rFonts w:ascii="宋体" w:hAnsi="宋体" w:cs="宋体"/>
      <w:kern w:val="0"/>
      <w:sz w:val="24"/>
      <w:szCs w:val="24"/>
    </w:rPr>
  </w:style>
  <w:style w:type="paragraph" w:customStyle="1" w:styleId="15">
    <w:name w:val="ordinary-output"/>
    <w:basedOn w:val="1"/>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16">
    <w:name w:val="列出段落1"/>
    <w:basedOn w:val="1"/>
    <w:qFormat/>
    <w:uiPriority w:val="34"/>
    <w:pPr>
      <w:ind w:firstLine="420" w:firstLineChars="200"/>
    </w:pPr>
  </w:style>
  <w:style w:type="paragraph" w:customStyle="1" w:styleId="17">
    <w:name w:val="Revision"/>
    <w:hidden/>
    <w:semiHidden/>
    <w:uiPriority w:val="99"/>
    <w:rPr>
      <w:rFonts w:ascii="Calibri" w:hAnsi="Calibri" w:eastAsia="宋体" w:cs="Times New Roman"/>
      <w:kern w:val="2"/>
      <w:sz w:val="21"/>
      <w:szCs w:val="22"/>
      <w:lang w:val="en-US" w:eastAsia="zh-CN" w:bidi="ar-SA"/>
    </w:rPr>
  </w:style>
  <w:style w:type="character" w:customStyle="1" w:styleId="18">
    <w:name w:val="页眉 Char"/>
    <w:basedOn w:val="9"/>
    <w:link w:val="6"/>
    <w:uiPriority w:val="0"/>
    <w:rPr>
      <w:rFonts w:ascii="Calibri" w:hAnsi="Calibri"/>
      <w:kern w:val="2"/>
      <w:sz w:val="18"/>
      <w:szCs w:val="18"/>
    </w:rPr>
  </w:style>
  <w:style w:type="character" w:customStyle="1" w:styleId="19">
    <w:name w:val="页脚 Char"/>
    <w:basedOn w:val="9"/>
    <w:link w:val="5"/>
    <w:uiPriority w:val="0"/>
    <w:rPr>
      <w:rFonts w:ascii="Calibri" w:hAnsi="Calibri"/>
      <w:kern w:val="2"/>
      <w:sz w:val="18"/>
      <w:szCs w:val="18"/>
    </w:rPr>
  </w:style>
  <w:style w:type="character" w:customStyle="1" w:styleId="20">
    <w:name w:val="批注框文本 Char"/>
    <w:basedOn w:val="9"/>
    <w:link w:val="4"/>
    <w:semiHidden/>
    <w:uiPriority w:val="0"/>
    <w:rPr>
      <w:rFonts w:ascii="Calibri" w:hAnsi="Calibri"/>
      <w:kern w:val="2"/>
      <w:sz w:val="18"/>
      <w:szCs w:val="18"/>
    </w:rPr>
  </w:style>
  <w:style w:type="character" w:customStyle="1" w:styleId="21">
    <w:name w:val="批注文字 Char"/>
    <w:basedOn w:val="9"/>
    <w:link w:val="3"/>
    <w:semiHidden/>
    <w:uiPriority w:val="0"/>
    <w:rPr>
      <w:rFonts w:ascii="Calibri" w:hAnsi="Calibri"/>
      <w:kern w:val="2"/>
      <w:sz w:val="21"/>
      <w:szCs w:val="22"/>
    </w:rPr>
  </w:style>
  <w:style w:type="character" w:customStyle="1" w:styleId="22">
    <w:name w:val="批注主题 Char"/>
    <w:basedOn w:val="21"/>
    <w:link w:val="2"/>
    <w:uiPriority w:val="0"/>
    <w:rPr>
      <w:rFonts w:ascii="Calibri" w:hAnsi="Calibri"/>
      <w:kern w:val="2"/>
      <w:sz w:val="21"/>
      <w:szCs w:val="22"/>
    </w:rPr>
  </w:style>
  <w:style w:type="character" w:customStyle="1" w:styleId="23">
    <w:name w:val="脚注文本 Char"/>
    <w:basedOn w:val="9"/>
    <w:link w:val="7"/>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1975</Words>
  <Characters>11258</Characters>
  <Lines>93</Lines>
  <Paragraphs>26</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2014-10-05T12:54:00Z</dcterms:created>
  <dc:creator>USER</dc:creator>
  <cp:lastModifiedBy>Administrator</cp:lastModifiedBy>
  <cp:lastPrinted>2014-10-20T00:17:00Z</cp:lastPrinted>
  <dcterms:modified xsi:type="dcterms:W3CDTF">2015-09-06T08:57:27Z</dcterms:modified>
  <dc:title>法律诊所报告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