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9D4E8" w14:textId="77777777" w:rsidR="00101ED1" w:rsidRDefault="00F13B74" w:rsidP="00806FFA">
      <w:pPr>
        <w:ind w:firstLineChars="200" w:firstLine="606"/>
        <w:jc w:val="center"/>
        <w:rPr>
          <w:rFonts w:ascii="宋体" w:eastAsia="宋体" w:hAnsi="宋体" w:cs="宋体" w:hint="eastAsia"/>
          <w:b/>
          <w:color w:val="000000"/>
          <w:kern w:val="0"/>
          <w:sz w:val="28"/>
          <w:szCs w:val="28"/>
        </w:rPr>
      </w:pPr>
      <w:r w:rsidRPr="009673E5">
        <w:rPr>
          <w:rFonts w:ascii="宋体" w:eastAsia="宋体" w:hAnsi="宋体" w:cs="宋体" w:hint="eastAsia"/>
          <w:b/>
          <w:color w:val="000000"/>
          <w:kern w:val="0"/>
          <w:sz w:val="28"/>
          <w:szCs w:val="28"/>
        </w:rPr>
        <w:t>北京市南城区</w:t>
      </w:r>
      <w:r w:rsidR="009673E5" w:rsidRPr="009673E5">
        <w:rPr>
          <w:rFonts w:ascii="宋体" w:eastAsia="宋体" w:hAnsi="宋体" w:cs="宋体" w:hint="eastAsia"/>
          <w:b/>
          <w:color w:val="000000"/>
          <w:kern w:val="0"/>
          <w:sz w:val="28"/>
          <w:szCs w:val="28"/>
        </w:rPr>
        <w:t>人民法院</w:t>
      </w:r>
    </w:p>
    <w:p w14:paraId="30FC76C3" w14:textId="1C19BE5F" w:rsidR="00806FFA" w:rsidRDefault="009673E5" w:rsidP="00806FFA">
      <w:pPr>
        <w:ind w:firstLineChars="200" w:firstLine="606"/>
        <w:jc w:val="center"/>
        <w:rPr>
          <w:rFonts w:ascii="宋体" w:eastAsia="宋体" w:hAnsi="宋体" w:cs="宋体" w:hint="eastAsia"/>
          <w:b/>
          <w:color w:val="000000"/>
          <w:kern w:val="0"/>
          <w:sz w:val="28"/>
          <w:szCs w:val="28"/>
        </w:rPr>
      </w:pPr>
      <w:r w:rsidRPr="009673E5">
        <w:rPr>
          <w:rFonts w:ascii="宋体" w:eastAsia="宋体" w:hAnsi="宋体" w:cs="宋体" w:hint="eastAsia"/>
          <w:b/>
          <w:color w:val="000000"/>
          <w:kern w:val="0"/>
          <w:sz w:val="28"/>
          <w:szCs w:val="28"/>
        </w:rPr>
        <w:t>民事判决书</w:t>
      </w:r>
    </w:p>
    <w:p w14:paraId="70E30973" w14:textId="1F17F2EA" w:rsidR="002A4493" w:rsidRPr="002A4493" w:rsidRDefault="002A4493" w:rsidP="002A4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hint="eastAsia"/>
        </w:rPr>
      </w:pPr>
      <w:r w:rsidRPr="002A4493">
        <w:rPr>
          <w:rFonts w:ascii="Arial" w:hAnsi="Arial" w:cs="Arial" w:hint="eastAsia"/>
        </w:rPr>
        <w:t>（</w:t>
      </w:r>
      <w:r w:rsidRPr="002A4493">
        <w:rPr>
          <w:rFonts w:ascii="Arial" w:hAnsi="Arial" w:cs="Arial" w:hint="eastAsia"/>
        </w:rPr>
        <w:t>2012</w:t>
      </w:r>
      <w:r w:rsidRPr="002A4493">
        <w:rPr>
          <w:rFonts w:ascii="Arial" w:hAnsi="Arial" w:cs="Arial" w:hint="eastAsia"/>
        </w:rPr>
        <w:t>）南民初字第</w:t>
      </w:r>
      <w:r w:rsidRPr="002A4493">
        <w:rPr>
          <w:rFonts w:ascii="Arial" w:hAnsi="Arial" w:cs="Arial" w:hint="eastAsia"/>
        </w:rPr>
        <w:t>678</w:t>
      </w:r>
      <w:r w:rsidRPr="002A4493">
        <w:rPr>
          <w:rFonts w:ascii="Arial" w:hAnsi="Arial" w:cs="Arial" w:hint="eastAsia"/>
        </w:rPr>
        <w:t>号</w:t>
      </w:r>
    </w:p>
    <w:p w14:paraId="74CEB9DF" w14:textId="77777777" w:rsidR="002A4493" w:rsidRDefault="002A4493" w:rsidP="00806FFA">
      <w:pPr>
        <w:rPr>
          <w:rFonts w:ascii="Arial" w:hAnsi="Arial" w:cs="Arial" w:hint="eastAsia"/>
        </w:rPr>
      </w:pPr>
    </w:p>
    <w:p w14:paraId="2F3CC1B1" w14:textId="632CE4E9" w:rsidR="00806FFA" w:rsidRPr="00445FB8" w:rsidRDefault="00806FFA" w:rsidP="00445FB8">
      <w:pPr>
        <w:ind w:firstLineChars="200" w:firstLine="480"/>
        <w:rPr>
          <w:rFonts w:asciiTheme="minorEastAsia" w:hAnsiTheme="minorEastAsia" w:cs="宋体" w:hint="eastAsia"/>
          <w:b/>
          <w:color w:val="000000"/>
          <w:kern w:val="0"/>
          <w:sz w:val="28"/>
          <w:szCs w:val="28"/>
        </w:rPr>
      </w:pPr>
      <w:r w:rsidRPr="00445FB8">
        <w:rPr>
          <w:rFonts w:asciiTheme="minorEastAsia" w:hAnsiTheme="minorEastAsia" w:cs="Arial"/>
        </w:rPr>
        <w:t>原告：</w:t>
      </w:r>
      <w:r w:rsidRPr="00445FB8">
        <w:rPr>
          <w:rFonts w:asciiTheme="minorEastAsia" w:hAnsiTheme="minorEastAsia" w:cs="宋体" w:hint="eastAsia"/>
          <w:color w:val="000000"/>
          <w:szCs w:val="21"/>
        </w:rPr>
        <w:t>鱼泡泡，女，66岁，退休职工，现就聘于北京航空旅行社工作。</w:t>
      </w:r>
      <w:r w:rsidR="00445FB8">
        <w:rPr>
          <w:rFonts w:asciiTheme="minorEastAsia" w:hAnsiTheme="minorEastAsia" w:cs="宋体" w:hint="eastAsia"/>
          <w:color w:val="000000"/>
          <w:szCs w:val="21"/>
        </w:rPr>
        <w:t xml:space="preserve">       </w:t>
      </w:r>
      <w:r w:rsidRPr="00445FB8">
        <w:rPr>
          <w:rFonts w:asciiTheme="minorEastAsia" w:hAnsiTheme="minorEastAsia" w:cs="宋体" w:hint="eastAsia"/>
          <w:color w:val="000000"/>
          <w:szCs w:val="21"/>
        </w:rPr>
        <w:t>住址：北京双阳路平安小区5号楼6单元6565室。</w:t>
      </w:r>
      <w:r w:rsidRPr="00445FB8">
        <w:rPr>
          <w:rFonts w:asciiTheme="minorEastAsia" w:hAnsiTheme="minorEastAsia" w:cs="Arial" w:hint="eastAsia"/>
        </w:rPr>
        <w:t>联系方式：100000000</w:t>
      </w:r>
    </w:p>
    <w:p w14:paraId="19B768CD" w14:textId="6AFEB529" w:rsidR="00806FFA" w:rsidRPr="00445FB8" w:rsidRDefault="00793D83" w:rsidP="0044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Theme="minorEastAsia" w:hAnsiTheme="minorEastAsia" w:cs="Arial" w:hint="eastAsia"/>
        </w:rPr>
      </w:pPr>
      <w:r w:rsidRPr="00445FB8">
        <w:rPr>
          <w:rFonts w:asciiTheme="minorEastAsia" w:hAnsiTheme="minorEastAsia" w:cs="Arial" w:hint="eastAsia"/>
        </w:rPr>
        <w:t>代理人：何燕萍，北京广院律师事务所律师。</w:t>
      </w:r>
    </w:p>
    <w:p w14:paraId="65B1F4CA" w14:textId="31086270" w:rsidR="00806FFA" w:rsidRPr="00445FB8" w:rsidRDefault="00806FFA" w:rsidP="0044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Theme="minorEastAsia" w:hAnsiTheme="minorEastAsia" w:cs="宋体"/>
          <w:color w:val="000000"/>
          <w:szCs w:val="21"/>
        </w:rPr>
      </w:pPr>
      <w:r w:rsidRPr="00445FB8">
        <w:rPr>
          <w:rFonts w:asciiTheme="minorEastAsia" w:hAnsiTheme="minorEastAsia" w:cs="Arial"/>
        </w:rPr>
        <w:t>被告：</w:t>
      </w:r>
      <w:r w:rsidRPr="00445FB8">
        <w:rPr>
          <w:rFonts w:asciiTheme="minorEastAsia" w:hAnsiTheme="minorEastAsia" w:cs="Arial" w:hint="eastAsia"/>
        </w:rPr>
        <w:t>北京</w:t>
      </w:r>
      <w:r w:rsidR="00793D83" w:rsidRPr="00445FB8">
        <w:rPr>
          <w:rFonts w:asciiTheme="minorEastAsia" w:hAnsiTheme="minorEastAsia" w:cs="宋体" w:hint="eastAsia"/>
          <w:color w:val="000000"/>
          <w:szCs w:val="21"/>
        </w:rPr>
        <w:t>大发财有限公司杨浦店；</w:t>
      </w:r>
      <w:r w:rsidRPr="00445FB8">
        <w:rPr>
          <w:rFonts w:asciiTheme="minorEastAsia" w:hAnsiTheme="minorEastAsia" w:cs="宋体" w:hint="eastAsia"/>
          <w:color w:val="000000"/>
          <w:szCs w:val="21"/>
        </w:rPr>
        <w:t>地址：北京市黄兴路110</w:t>
      </w:r>
      <w:r w:rsidR="00445FB8">
        <w:rPr>
          <w:rFonts w:asciiTheme="minorEastAsia" w:hAnsiTheme="minorEastAsia" w:cs="宋体" w:hint="eastAsia"/>
          <w:color w:val="000000"/>
          <w:szCs w:val="21"/>
        </w:rPr>
        <w:t>；</w:t>
      </w:r>
      <w:r w:rsidRPr="00445FB8">
        <w:rPr>
          <w:rFonts w:asciiTheme="minorEastAsia" w:hAnsiTheme="minorEastAsia" w:cs="宋体" w:hint="eastAsia"/>
          <w:color w:val="000000"/>
          <w:szCs w:val="21"/>
        </w:rPr>
        <w:t>负责人：黄</w:t>
      </w:r>
      <w:r w:rsidR="00793D83" w:rsidRPr="00445FB8">
        <w:rPr>
          <w:rFonts w:asciiTheme="minorEastAsia" w:hAnsiTheme="minorEastAsia" w:cs="宋体" w:hint="eastAsia"/>
          <w:color w:val="000000"/>
          <w:szCs w:val="21"/>
        </w:rPr>
        <w:t>子</w:t>
      </w:r>
      <w:r w:rsidRPr="00445FB8">
        <w:rPr>
          <w:rFonts w:asciiTheme="minorEastAsia" w:hAnsiTheme="minorEastAsia" w:cs="宋体" w:hint="eastAsia"/>
          <w:color w:val="000000"/>
          <w:szCs w:val="21"/>
        </w:rPr>
        <w:t>洋。</w:t>
      </w:r>
    </w:p>
    <w:p w14:paraId="5F00403A" w14:textId="77777777" w:rsidR="00793D83" w:rsidRPr="00445FB8" w:rsidRDefault="00806FFA" w:rsidP="0044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Theme="minorEastAsia" w:hAnsiTheme="minorEastAsia" w:cs="宋体" w:hint="eastAsia"/>
          <w:color w:val="000000"/>
          <w:szCs w:val="21"/>
        </w:rPr>
      </w:pPr>
      <w:r w:rsidRPr="00445FB8">
        <w:rPr>
          <w:rFonts w:asciiTheme="minorEastAsia" w:hAnsiTheme="minorEastAsia" w:cs="宋体" w:hint="eastAsia"/>
          <w:color w:val="000000"/>
          <w:szCs w:val="21"/>
        </w:rPr>
        <w:t>被告：北京大发财有限公司。住所地：北京市共和新路120号。</w:t>
      </w:r>
      <w:bookmarkStart w:id="0" w:name="_GoBack"/>
      <w:bookmarkEnd w:id="0"/>
    </w:p>
    <w:p w14:paraId="411A39F2" w14:textId="3B70C0F9" w:rsidR="00806FFA" w:rsidRPr="00445FB8" w:rsidRDefault="00806FFA" w:rsidP="0044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Theme="minorEastAsia" w:hAnsiTheme="minorEastAsia" w:cs="宋体" w:hint="eastAsia"/>
          <w:color w:val="000000"/>
          <w:szCs w:val="21"/>
        </w:rPr>
      </w:pPr>
      <w:r w:rsidRPr="00445FB8">
        <w:rPr>
          <w:rFonts w:asciiTheme="minorEastAsia" w:hAnsiTheme="minorEastAsia" w:cs="宋体" w:hint="eastAsia"/>
          <w:color w:val="000000"/>
          <w:szCs w:val="21"/>
        </w:rPr>
        <w:t>法定代表人：</w:t>
      </w:r>
      <w:r w:rsidR="00793D83" w:rsidRPr="00445FB8">
        <w:rPr>
          <w:rFonts w:asciiTheme="minorEastAsia" w:hAnsiTheme="minorEastAsia" w:cs="宋体" w:hint="eastAsia"/>
          <w:color w:val="000000"/>
          <w:szCs w:val="21"/>
        </w:rPr>
        <w:t>陈翩翩</w:t>
      </w:r>
      <w:r w:rsidRPr="00445FB8">
        <w:rPr>
          <w:rFonts w:asciiTheme="minorEastAsia" w:hAnsiTheme="minorEastAsia" w:cs="宋体" w:hint="eastAsia"/>
          <w:color w:val="000000"/>
          <w:szCs w:val="21"/>
        </w:rPr>
        <w:t>，董事长。</w:t>
      </w:r>
    </w:p>
    <w:p w14:paraId="46C897D5" w14:textId="11131953" w:rsidR="00E2531D" w:rsidRPr="00445FB8" w:rsidRDefault="00E2531D" w:rsidP="0044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Theme="minorEastAsia" w:hAnsiTheme="minorEastAsia" w:cs="宋体"/>
          <w:color w:val="000000"/>
          <w:szCs w:val="21"/>
        </w:rPr>
      </w:pPr>
      <w:r w:rsidRPr="00445FB8">
        <w:rPr>
          <w:rFonts w:asciiTheme="minorEastAsia" w:hAnsiTheme="minorEastAsia" w:cs="宋体" w:hint="eastAsia"/>
          <w:color w:val="000000"/>
          <w:szCs w:val="21"/>
        </w:rPr>
        <w:t>代理人：张雪，北京中传律师事务所律师。</w:t>
      </w:r>
    </w:p>
    <w:p w14:paraId="07314E95" w14:textId="77777777" w:rsidR="00053E05" w:rsidRPr="00445FB8" w:rsidRDefault="00053E05" w:rsidP="00547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hAnsiTheme="minorEastAsia" w:cs="宋体" w:hint="eastAsia"/>
          <w:color w:val="000000"/>
          <w:szCs w:val="21"/>
        </w:rPr>
      </w:pPr>
    </w:p>
    <w:p w14:paraId="55B18F6A" w14:textId="3C0D0621" w:rsidR="0042152F" w:rsidRPr="00445FB8" w:rsidRDefault="00C61C52" w:rsidP="007C6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Theme="minorEastAsia" w:hAnsiTheme="minorEastAsia" w:cs="宋体" w:hint="eastAsia"/>
          <w:color w:val="000000"/>
          <w:szCs w:val="21"/>
        </w:rPr>
      </w:pPr>
      <w:r w:rsidRPr="00445FB8">
        <w:rPr>
          <w:rFonts w:asciiTheme="minorEastAsia" w:hAnsiTheme="minorEastAsia" w:cs="宋体" w:hint="eastAsia"/>
          <w:color w:val="000000"/>
          <w:szCs w:val="21"/>
        </w:rPr>
        <w:t>原告诉称：2012年11月11日，原告鱼泡泡去被告大发财超市购物时，到该店设置的1</w:t>
      </w:r>
      <w:r w:rsidRPr="00445FB8">
        <w:rPr>
          <w:rFonts w:asciiTheme="minorEastAsia" w:hAnsiTheme="minorEastAsia" w:cs="宋体"/>
          <w:color w:val="000000"/>
          <w:szCs w:val="21"/>
        </w:rPr>
        <w:t>2号自助寄存柜处存包，按提示投入1元硬币。当该硬币又从退币口出来的时候，投币口上方吐出一张印有 1250719748数字的密码条，并见近原告胸口处有一箱门自动打开。原告遂将随身携带的黑色皮包一只（内有</w:t>
      </w:r>
      <w:r w:rsidRPr="00445FB8">
        <w:rPr>
          <w:rFonts w:asciiTheme="minorEastAsia" w:hAnsiTheme="minorEastAsia" w:cs="宋体" w:hint="eastAsia"/>
          <w:color w:val="000000"/>
          <w:szCs w:val="21"/>
        </w:rPr>
        <w:t>现金40000元人民币</w:t>
      </w:r>
      <w:r w:rsidRPr="00445FB8">
        <w:rPr>
          <w:rFonts w:asciiTheme="minorEastAsia" w:hAnsiTheme="minorEastAsia" w:cs="宋体"/>
          <w:color w:val="000000"/>
          <w:szCs w:val="21"/>
        </w:rPr>
        <w:t>）、雨伞一把寄存在该箱内，然后进去购物。购物出来后，原告按密码条的提示输入密码，却打不开箱门，便找大</w:t>
      </w:r>
      <w:r w:rsidRPr="00445FB8">
        <w:rPr>
          <w:rFonts w:asciiTheme="minorEastAsia" w:hAnsiTheme="minorEastAsia" w:cs="宋体" w:hint="eastAsia"/>
          <w:color w:val="000000"/>
          <w:szCs w:val="21"/>
        </w:rPr>
        <w:t>发财</w:t>
      </w:r>
      <w:r w:rsidRPr="00445FB8">
        <w:rPr>
          <w:rFonts w:asciiTheme="minorEastAsia" w:hAnsiTheme="minorEastAsia" w:cs="宋体"/>
          <w:color w:val="000000"/>
          <w:szCs w:val="21"/>
        </w:rPr>
        <w:t>超市的工作人员。在被要求写下箱内寄存物品的名称及钱款数额后，工作人员用钥匙打开原告指认存物的箱门，发现箱内是空的。</w:t>
      </w:r>
      <w:r w:rsidRPr="00445FB8">
        <w:rPr>
          <w:rFonts w:asciiTheme="minorEastAsia" w:hAnsiTheme="minorEastAsia" w:cs="宋体" w:hint="eastAsia"/>
          <w:color w:val="000000"/>
          <w:szCs w:val="21"/>
        </w:rPr>
        <w:t>超市工作人员发现原告的密码条与存包的柜子不相符后又打开与密码条相符的柜子，仍没有发现原告的物品。</w:t>
      </w:r>
      <w:r w:rsidRPr="00445FB8">
        <w:rPr>
          <w:rFonts w:asciiTheme="minorEastAsia" w:hAnsiTheme="minorEastAsia" w:cs="宋体"/>
          <w:color w:val="000000"/>
          <w:szCs w:val="21"/>
        </w:rPr>
        <w:t>当晚，原告即报警并留下笔录。事后原告就此事与大</w:t>
      </w:r>
      <w:r w:rsidRPr="00445FB8">
        <w:rPr>
          <w:rFonts w:asciiTheme="minorEastAsia" w:hAnsiTheme="minorEastAsia" w:cs="宋体" w:hint="eastAsia"/>
          <w:color w:val="000000"/>
          <w:szCs w:val="21"/>
        </w:rPr>
        <w:t>发财</w:t>
      </w:r>
      <w:r w:rsidRPr="00445FB8">
        <w:rPr>
          <w:rFonts w:asciiTheme="minorEastAsia" w:hAnsiTheme="minorEastAsia" w:cs="宋体"/>
          <w:color w:val="000000"/>
          <w:szCs w:val="21"/>
        </w:rPr>
        <w:t>超市和大</w:t>
      </w:r>
      <w:r w:rsidRPr="00445FB8">
        <w:rPr>
          <w:rFonts w:asciiTheme="minorEastAsia" w:hAnsiTheme="minorEastAsia" w:cs="宋体" w:hint="eastAsia"/>
          <w:color w:val="000000"/>
          <w:szCs w:val="21"/>
        </w:rPr>
        <w:t>发财</w:t>
      </w:r>
      <w:r w:rsidRPr="00445FB8">
        <w:rPr>
          <w:rFonts w:asciiTheme="minorEastAsia" w:hAnsiTheme="minorEastAsia" w:cs="宋体"/>
          <w:color w:val="000000"/>
          <w:szCs w:val="21"/>
        </w:rPr>
        <w:t>公司交涉，未果。</w:t>
      </w:r>
      <w:r w:rsidR="00EE78F1" w:rsidRPr="00445FB8">
        <w:rPr>
          <w:rFonts w:asciiTheme="minorEastAsia" w:hAnsiTheme="minorEastAsia" w:cs="宋体" w:hint="eastAsia"/>
          <w:color w:val="000000"/>
          <w:szCs w:val="21"/>
        </w:rPr>
        <w:t>诉请人民法院判令被告赔偿损失的黑色皮包（估价500元）、雨伞（估价50元）及包内的40000元现金，共计40550</w:t>
      </w:r>
      <w:r w:rsidR="00084152" w:rsidRPr="00445FB8">
        <w:rPr>
          <w:rFonts w:asciiTheme="minorEastAsia" w:hAnsiTheme="minorEastAsia" w:cs="宋体" w:hint="eastAsia"/>
          <w:color w:val="000000"/>
          <w:szCs w:val="21"/>
        </w:rPr>
        <w:t>元人民币以及本案的受理费。</w:t>
      </w:r>
    </w:p>
    <w:p w14:paraId="0E044471" w14:textId="1B812894" w:rsidR="0042110C" w:rsidRPr="00445FB8" w:rsidRDefault="004F3C3C" w:rsidP="007C633C">
      <w:pPr>
        <w:spacing w:line="276" w:lineRule="auto"/>
        <w:ind w:firstLineChars="200" w:firstLine="480"/>
        <w:rPr>
          <w:rFonts w:asciiTheme="minorEastAsia" w:hAnsiTheme="minorEastAsia" w:hint="eastAsia"/>
          <w:b/>
          <w:color w:val="333333"/>
          <w:szCs w:val="21"/>
        </w:rPr>
      </w:pPr>
      <w:r w:rsidRPr="00445FB8">
        <w:rPr>
          <w:rFonts w:asciiTheme="minorEastAsia" w:hAnsiTheme="minorEastAsia" w:cs="宋体" w:hint="eastAsia"/>
          <w:color w:val="000000"/>
          <w:kern w:val="0"/>
          <w:szCs w:val="21"/>
        </w:rPr>
        <w:t>被告辩称：</w:t>
      </w:r>
      <w:r w:rsidR="0042110C" w:rsidRPr="00445FB8">
        <w:rPr>
          <w:rFonts w:asciiTheme="minorEastAsia" w:hAnsiTheme="minorEastAsia" w:hint="eastAsia"/>
          <w:b/>
          <w:color w:val="333333"/>
          <w:szCs w:val="21"/>
        </w:rPr>
        <w:t>现有证据不能证明原告鱼泡泡将皮包、包内物品和雨伞放入大发财超市的自助寄存柜内。本案中原告鱼泡泡与大润发超市之间不属于保管合同关系</w:t>
      </w:r>
      <w:r w:rsidR="0042110C" w:rsidRPr="00445FB8">
        <w:rPr>
          <w:rFonts w:asciiTheme="minorEastAsia" w:hAnsiTheme="minorEastAsia" w:hint="eastAsia"/>
          <w:b/>
          <w:color w:val="333333"/>
          <w:szCs w:val="21"/>
        </w:rPr>
        <w:t>而是借用合同关系，且超市</w:t>
      </w:r>
      <w:r w:rsidR="0042110C" w:rsidRPr="00445FB8">
        <w:rPr>
          <w:rFonts w:asciiTheme="minorEastAsia" w:hAnsiTheme="minorEastAsia" w:hint="eastAsia"/>
          <w:b/>
          <w:color w:val="333333"/>
          <w:szCs w:val="21"/>
        </w:rPr>
        <w:t>尽到了出借人应尽的义务</w:t>
      </w:r>
      <w:r w:rsidR="0042110C" w:rsidRPr="00445FB8">
        <w:rPr>
          <w:rFonts w:asciiTheme="minorEastAsia" w:hAnsiTheme="minorEastAsia" w:hint="eastAsia"/>
          <w:b/>
          <w:color w:val="333333"/>
          <w:szCs w:val="21"/>
        </w:rPr>
        <w:t>以及经营者应尽的义务，超市不用承担任何赔偿责任。</w:t>
      </w:r>
    </w:p>
    <w:p w14:paraId="78E58411" w14:textId="77777777" w:rsidR="00160532" w:rsidRPr="00445FB8" w:rsidRDefault="00F72BAE" w:rsidP="007C633C">
      <w:pPr>
        <w:ind w:firstLineChars="200" w:firstLine="480"/>
        <w:rPr>
          <w:rFonts w:asciiTheme="minorEastAsia" w:hAnsiTheme="minorEastAsia" w:cs="宋体" w:hint="eastAsia"/>
          <w:color w:val="000000"/>
          <w:kern w:val="0"/>
          <w:szCs w:val="21"/>
        </w:rPr>
      </w:pPr>
      <w:r w:rsidRPr="00445FB8">
        <w:rPr>
          <w:rFonts w:asciiTheme="minorEastAsia" w:hAnsiTheme="minorEastAsia" w:cs="宋体" w:hint="eastAsia"/>
          <w:color w:val="000000"/>
          <w:kern w:val="0"/>
          <w:szCs w:val="21"/>
        </w:rPr>
        <w:t>合议庭经</w:t>
      </w:r>
      <w:r w:rsidR="00B17CE7" w:rsidRPr="00445FB8">
        <w:rPr>
          <w:rFonts w:asciiTheme="minorEastAsia" w:hAnsiTheme="minorEastAsia" w:cs="宋体" w:hint="eastAsia"/>
          <w:color w:val="000000"/>
          <w:kern w:val="0"/>
          <w:szCs w:val="21"/>
        </w:rPr>
        <w:t>经</w:t>
      </w:r>
      <w:r w:rsidR="004A4144" w:rsidRPr="00445FB8">
        <w:rPr>
          <w:rFonts w:asciiTheme="minorEastAsia" w:hAnsiTheme="minorEastAsia" w:cs="宋体" w:hint="eastAsia"/>
          <w:color w:val="000000"/>
          <w:kern w:val="0"/>
          <w:szCs w:val="21"/>
        </w:rPr>
        <w:t>合议</w:t>
      </w:r>
      <w:r w:rsidR="009673E5" w:rsidRPr="00445FB8">
        <w:rPr>
          <w:rFonts w:asciiTheme="minorEastAsia" w:hAnsiTheme="minorEastAsia" w:cs="宋体" w:hint="eastAsia"/>
          <w:color w:val="000000"/>
          <w:kern w:val="0"/>
          <w:szCs w:val="21"/>
        </w:rPr>
        <w:t>认为：</w:t>
      </w:r>
    </w:p>
    <w:p w14:paraId="6565F722" w14:textId="57C2381E" w:rsidR="009673E5" w:rsidRPr="00445FB8" w:rsidRDefault="00F13B74" w:rsidP="007C633C">
      <w:pPr>
        <w:ind w:firstLineChars="200" w:firstLine="480"/>
        <w:rPr>
          <w:rFonts w:asciiTheme="minorEastAsia" w:hAnsiTheme="minorEastAsia" w:cs="宋体"/>
          <w:color w:val="000000"/>
          <w:kern w:val="0"/>
          <w:szCs w:val="21"/>
        </w:rPr>
      </w:pPr>
      <w:r w:rsidRPr="00445FB8">
        <w:rPr>
          <w:rFonts w:asciiTheme="minorEastAsia" w:hAnsiTheme="minorEastAsia" w:cs="宋体" w:hint="eastAsia"/>
          <w:color w:val="000000"/>
          <w:kern w:val="0"/>
          <w:szCs w:val="21"/>
        </w:rPr>
        <w:t>关于双方当事人的争议焦点一。综观原告</w:t>
      </w:r>
      <w:r w:rsidR="00E12305" w:rsidRPr="00445FB8">
        <w:rPr>
          <w:rFonts w:asciiTheme="minorEastAsia" w:hAnsiTheme="minorEastAsia" w:cs="宋体"/>
          <w:color w:val="000000"/>
          <w:kern w:val="0"/>
          <w:szCs w:val="21"/>
        </w:rPr>
        <w:t>鱼泡泡</w:t>
      </w:r>
      <w:r w:rsidRPr="00445FB8">
        <w:rPr>
          <w:rFonts w:asciiTheme="minorEastAsia" w:hAnsiTheme="minorEastAsia" w:cs="宋体" w:hint="eastAsia"/>
          <w:color w:val="000000"/>
          <w:kern w:val="0"/>
          <w:szCs w:val="21"/>
        </w:rPr>
        <w:t>提交的证据，只能证明</w:t>
      </w:r>
      <w:r w:rsidR="006B26D2" w:rsidRPr="00445FB8">
        <w:rPr>
          <w:rFonts w:asciiTheme="minorEastAsia" w:hAnsiTheme="minorEastAsia" w:cs="宋体" w:hint="eastAsia"/>
          <w:color w:val="000000"/>
          <w:kern w:val="0"/>
          <w:szCs w:val="21"/>
        </w:rPr>
        <w:t> 2012</w:t>
      </w:r>
      <w:r w:rsidRPr="00445FB8">
        <w:rPr>
          <w:rFonts w:asciiTheme="minorEastAsia" w:hAnsiTheme="minorEastAsia" w:cs="宋体" w:hint="eastAsia"/>
          <w:color w:val="000000"/>
          <w:kern w:val="0"/>
          <w:szCs w:val="21"/>
        </w:rPr>
        <w:t>年11月1日下午3：</w:t>
      </w:r>
      <w:r w:rsidR="00B15FE4" w:rsidRPr="00445FB8">
        <w:rPr>
          <w:rFonts w:asciiTheme="minorEastAsia" w:hAnsiTheme="minorEastAsia" w:cs="宋体" w:hint="eastAsia"/>
          <w:color w:val="000000"/>
          <w:kern w:val="0"/>
          <w:szCs w:val="21"/>
        </w:rPr>
        <w:t>0</w:t>
      </w:r>
      <w:r w:rsidRPr="00445FB8">
        <w:rPr>
          <w:rFonts w:asciiTheme="minorEastAsia" w:hAnsiTheme="minorEastAsia" w:cs="宋体" w:hint="eastAsia"/>
          <w:color w:val="000000"/>
          <w:kern w:val="0"/>
          <w:szCs w:val="21"/>
        </w:rPr>
        <w:t>0左右，其曾在</w:t>
      </w:r>
      <w:r w:rsidR="006B26D2" w:rsidRPr="00445FB8">
        <w:rPr>
          <w:rFonts w:asciiTheme="minorEastAsia" w:hAnsiTheme="minorEastAsia" w:cs="宋体" w:hint="eastAsia"/>
          <w:color w:val="000000"/>
          <w:kern w:val="0"/>
          <w:szCs w:val="21"/>
        </w:rPr>
        <w:t>银行取款40000</w:t>
      </w:r>
      <w:r w:rsidRPr="00445FB8">
        <w:rPr>
          <w:rFonts w:asciiTheme="minorEastAsia" w:hAnsiTheme="minorEastAsia" w:cs="宋体" w:hint="eastAsia"/>
          <w:color w:val="000000"/>
          <w:kern w:val="0"/>
          <w:szCs w:val="21"/>
        </w:rPr>
        <w:t>元；间隔1个多小时后，其在被告</w:t>
      </w:r>
      <w:r w:rsidR="00E12305" w:rsidRPr="00445FB8">
        <w:rPr>
          <w:rFonts w:asciiTheme="minorEastAsia" w:hAnsiTheme="minorEastAsia" w:cs="宋体"/>
          <w:color w:val="000000"/>
          <w:kern w:val="0"/>
          <w:szCs w:val="21"/>
        </w:rPr>
        <w:t>大发财</w:t>
      </w:r>
      <w:r w:rsidRPr="00445FB8">
        <w:rPr>
          <w:rFonts w:asciiTheme="minorEastAsia" w:hAnsiTheme="minorEastAsia" w:cs="宋体" w:hint="eastAsia"/>
          <w:color w:val="000000"/>
          <w:kern w:val="0"/>
          <w:szCs w:val="21"/>
        </w:rPr>
        <w:t>超市购物，并使用过该超市的自助寄存柜。</w:t>
      </w:r>
      <w:r w:rsidR="00E12305" w:rsidRPr="00445FB8">
        <w:rPr>
          <w:rFonts w:asciiTheme="minorEastAsia" w:hAnsiTheme="minorEastAsia" w:cs="宋体"/>
          <w:color w:val="000000"/>
          <w:kern w:val="0"/>
          <w:szCs w:val="21"/>
        </w:rPr>
        <w:t>鱼泡泡</w:t>
      </w:r>
      <w:r w:rsidRPr="00445FB8">
        <w:rPr>
          <w:rFonts w:asciiTheme="minorEastAsia" w:hAnsiTheme="minorEastAsia" w:cs="宋体" w:hint="eastAsia"/>
          <w:color w:val="000000"/>
          <w:kern w:val="0"/>
          <w:szCs w:val="21"/>
        </w:rPr>
        <w:t>提交的证据，不足以证明其在使用自助寄存柜时，曾将内有</w:t>
      </w:r>
      <w:r w:rsidR="008D4C7C" w:rsidRPr="00445FB8">
        <w:rPr>
          <w:rFonts w:asciiTheme="minorEastAsia" w:hAnsiTheme="minorEastAsia" w:cs="宋体" w:hint="eastAsia"/>
          <w:color w:val="000000"/>
          <w:kern w:val="0"/>
          <w:szCs w:val="21"/>
        </w:rPr>
        <w:t>40000</w:t>
      </w:r>
      <w:r w:rsidRPr="00445FB8">
        <w:rPr>
          <w:rFonts w:asciiTheme="minorEastAsia" w:hAnsiTheme="minorEastAsia" w:cs="宋体" w:hint="eastAsia"/>
          <w:color w:val="000000"/>
          <w:kern w:val="0"/>
          <w:szCs w:val="21"/>
        </w:rPr>
        <w:t>元钱款的皮包等物放入寄存箱内。</w:t>
      </w:r>
    </w:p>
    <w:p w14:paraId="4283D9B6" w14:textId="49D55D16" w:rsidR="009673E5" w:rsidRPr="00445FB8" w:rsidRDefault="00F13B74" w:rsidP="007C633C">
      <w:pPr>
        <w:ind w:firstLineChars="200" w:firstLine="480"/>
        <w:rPr>
          <w:rFonts w:asciiTheme="minorEastAsia" w:hAnsiTheme="minorEastAsia" w:cs="宋体"/>
          <w:color w:val="000000"/>
          <w:kern w:val="0"/>
          <w:szCs w:val="21"/>
        </w:rPr>
      </w:pPr>
      <w:r w:rsidRPr="00445FB8">
        <w:rPr>
          <w:rFonts w:asciiTheme="minorEastAsia" w:hAnsiTheme="minorEastAsia" w:cs="宋体" w:hint="eastAsia"/>
          <w:color w:val="000000"/>
          <w:kern w:val="0"/>
          <w:szCs w:val="21"/>
        </w:rPr>
        <w:t>关于双方当事人的争议焦点二。合同是当事人之间设立、变更、终止民事关系的协议，是当事人一致的意思表示。《中华人民共和国</w:t>
      </w:r>
      <w:r w:rsidRPr="00445FB8">
        <w:rPr>
          <w:rFonts w:asciiTheme="minorEastAsia" w:hAnsiTheme="minorEastAsia" w:cs="宋体"/>
          <w:color w:val="000000"/>
          <w:kern w:val="0"/>
          <w:szCs w:val="21"/>
        </w:rPr>
        <w:fldChar w:fldCharType="begin"/>
      </w:r>
      <w:r w:rsidRPr="00445FB8">
        <w:rPr>
          <w:rFonts w:asciiTheme="minorEastAsia" w:hAnsiTheme="minorEastAsia" w:cs="宋体"/>
          <w:color w:val="000000"/>
          <w:kern w:val="0"/>
          <w:szCs w:val="21"/>
        </w:rPr>
        <w:instrText xml:space="preserve"> HYPERLINK "http://www.chinalawedu.com/web/23251/" \t "_blank" \o "合同法" </w:instrText>
      </w:r>
      <w:r w:rsidRPr="00445FB8">
        <w:rPr>
          <w:rFonts w:asciiTheme="minorEastAsia" w:hAnsiTheme="minorEastAsia" w:cs="宋体"/>
          <w:color w:val="000000"/>
          <w:kern w:val="0"/>
          <w:szCs w:val="21"/>
        </w:rPr>
        <w:fldChar w:fldCharType="separate"/>
      </w:r>
      <w:r w:rsidRPr="00445FB8">
        <w:rPr>
          <w:rFonts w:asciiTheme="minorEastAsia" w:hAnsiTheme="minorEastAsia" w:cs="宋体" w:hint="eastAsia"/>
          <w:color w:val="000000"/>
          <w:kern w:val="0"/>
          <w:szCs w:val="21"/>
        </w:rPr>
        <w:t>合同法</w:t>
      </w:r>
      <w:r w:rsidRPr="00445FB8">
        <w:rPr>
          <w:rFonts w:asciiTheme="minorEastAsia" w:hAnsiTheme="minorEastAsia" w:cs="宋体"/>
          <w:color w:val="000000"/>
          <w:kern w:val="0"/>
          <w:szCs w:val="21"/>
        </w:rPr>
        <w:fldChar w:fldCharType="end"/>
      </w:r>
      <w:r w:rsidRPr="00445FB8">
        <w:rPr>
          <w:rFonts w:asciiTheme="minorEastAsia" w:hAnsiTheme="minorEastAsia" w:cs="宋体" w:hint="eastAsia"/>
          <w:color w:val="000000"/>
          <w:kern w:val="0"/>
          <w:szCs w:val="21"/>
        </w:rPr>
        <w:t>》第三百六十五条规定：“保管合同是保管人保管寄存人交付的保管物，并返还该物的合同。”第三百六十七条规定：“保管合同自保管物交付时成立，但当事人另有约定的除外。”依照上述法律规定，保管合同是实践合同，即保管合同的成立，不仅须有当事人双方对保管寄存物品达成的一致意思表示，而且还需寄存人向保管人移转寄存物的占有。被告</w:t>
      </w:r>
      <w:r w:rsidR="00E12305" w:rsidRPr="00445FB8">
        <w:rPr>
          <w:rFonts w:asciiTheme="minorEastAsia" w:hAnsiTheme="minorEastAsia" w:cs="宋体"/>
          <w:color w:val="000000"/>
          <w:kern w:val="0"/>
          <w:szCs w:val="21"/>
        </w:rPr>
        <w:t>大发财</w:t>
      </w:r>
      <w:r w:rsidRPr="00445FB8">
        <w:rPr>
          <w:rFonts w:asciiTheme="minorEastAsia" w:hAnsiTheme="minorEastAsia" w:cs="宋体" w:hint="eastAsia"/>
          <w:color w:val="000000"/>
          <w:kern w:val="0"/>
          <w:szCs w:val="21"/>
        </w:rPr>
        <w:t>超市作为一家大型超市，为前来购物的消费者提供了</w:t>
      </w:r>
      <w:r w:rsidRPr="00445FB8">
        <w:rPr>
          <w:rFonts w:asciiTheme="minorEastAsia" w:hAnsiTheme="minorEastAsia" w:cs="宋体" w:hint="eastAsia"/>
          <w:color w:val="000000"/>
          <w:kern w:val="0"/>
          <w:szCs w:val="21"/>
        </w:rPr>
        <w:lastRenderedPageBreak/>
        <w:t>人工寄存和自助寄存柜寄存两种存包方式。在</w:t>
      </w:r>
      <w:r w:rsidR="00E12305" w:rsidRPr="00445FB8">
        <w:rPr>
          <w:rFonts w:asciiTheme="minorEastAsia" w:hAnsiTheme="minorEastAsia" w:cs="宋体"/>
          <w:color w:val="000000"/>
          <w:kern w:val="0"/>
          <w:szCs w:val="21"/>
        </w:rPr>
        <w:t>大发财</w:t>
      </w:r>
      <w:r w:rsidRPr="00445FB8">
        <w:rPr>
          <w:rFonts w:asciiTheme="minorEastAsia" w:hAnsiTheme="minorEastAsia" w:cs="宋体" w:hint="eastAsia"/>
          <w:color w:val="000000"/>
          <w:kern w:val="0"/>
          <w:szCs w:val="21"/>
        </w:rPr>
        <w:t>超市的自助寄存柜上，印制着“操作步骤”和“寄包须知”。通过“寄包须知”中关于“本商场实行自助寄包，责任自负”、“现金及贵重物品不得寄存”的内容，</w:t>
      </w:r>
      <w:r w:rsidR="00E12305" w:rsidRPr="00445FB8">
        <w:rPr>
          <w:rFonts w:asciiTheme="minorEastAsia" w:hAnsiTheme="minorEastAsia" w:cs="宋体"/>
          <w:color w:val="000000"/>
          <w:kern w:val="0"/>
          <w:szCs w:val="21"/>
        </w:rPr>
        <w:t>大发财</w:t>
      </w:r>
      <w:r w:rsidRPr="00445FB8">
        <w:rPr>
          <w:rFonts w:asciiTheme="minorEastAsia" w:hAnsiTheme="minorEastAsia" w:cs="宋体" w:hint="eastAsia"/>
          <w:color w:val="000000"/>
          <w:kern w:val="0"/>
          <w:szCs w:val="21"/>
        </w:rPr>
        <w:t>超市已经把只愿将自助寄存柜提供给消费者使用，不愿对柜内寄存的物品承担保管责任的意思明白表示给消费者。原告</w:t>
      </w:r>
      <w:r w:rsidR="00E12305" w:rsidRPr="00445FB8">
        <w:rPr>
          <w:rFonts w:asciiTheme="minorEastAsia" w:hAnsiTheme="minorEastAsia" w:cs="宋体"/>
          <w:color w:val="000000"/>
          <w:kern w:val="0"/>
          <w:szCs w:val="21"/>
        </w:rPr>
        <w:t>鱼泡泡</w:t>
      </w:r>
      <w:r w:rsidRPr="00445FB8">
        <w:rPr>
          <w:rFonts w:asciiTheme="minorEastAsia" w:hAnsiTheme="minorEastAsia" w:cs="宋体" w:hint="eastAsia"/>
          <w:color w:val="000000"/>
          <w:kern w:val="0"/>
          <w:szCs w:val="21"/>
        </w:rPr>
        <w:t>看到自助寄存柜上的明示后，仍不用人工寄存而选用责任自负的自助寄存，说明</w:t>
      </w:r>
      <w:r w:rsidR="00E12305" w:rsidRPr="00445FB8">
        <w:rPr>
          <w:rFonts w:asciiTheme="minorEastAsia" w:hAnsiTheme="minorEastAsia" w:cs="宋体"/>
          <w:color w:val="000000"/>
          <w:kern w:val="0"/>
          <w:szCs w:val="21"/>
        </w:rPr>
        <w:t>鱼泡泡</w:t>
      </w:r>
      <w:r w:rsidRPr="00445FB8">
        <w:rPr>
          <w:rFonts w:asciiTheme="minorEastAsia" w:hAnsiTheme="minorEastAsia" w:cs="宋体" w:hint="eastAsia"/>
          <w:color w:val="000000"/>
          <w:kern w:val="0"/>
          <w:szCs w:val="21"/>
        </w:rPr>
        <w:t>不愿将自己的物品交付给</w:t>
      </w:r>
      <w:r w:rsidR="00E12305" w:rsidRPr="00445FB8">
        <w:rPr>
          <w:rFonts w:asciiTheme="minorEastAsia" w:hAnsiTheme="minorEastAsia" w:cs="宋体"/>
          <w:color w:val="000000"/>
          <w:kern w:val="0"/>
          <w:szCs w:val="21"/>
        </w:rPr>
        <w:t>大发财</w:t>
      </w:r>
      <w:r w:rsidRPr="00445FB8">
        <w:rPr>
          <w:rFonts w:asciiTheme="minorEastAsia" w:hAnsiTheme="minorEastAsia" w:cs="宋体" w:hint="eastAsia"/>
          <w:color w:val="000000"/>
          <w:kern w:val="0"/>
          <w:szCs w:val="21"/>
        </w:rPr>
        <w:t>超市保管，而只愿使用该超市的自助寄存柜暂时存放。因此，双方当事人没有达成保管合同的意思表示。另外，</w:t>
      </w:r>
      <w:r w:rsidR="00E12305" w:rsidRPr="00445FB8">
        <w:rPr>
          <w:rFonts w:asciiTheme="minorEastAsia" w:hAnsiTheme="minorEastAsia" w:cs="宋体"/>
          <w:color w:val="000000"/>
          <w:kern w:val="0"/>
          <w:szCs w:val="21"/>
        </w:rPr>
        <w:t>鱼泡泡</w:t>
      </w:r>
      <w:r w:rsidR="00E21EED" w:rsidRPr="00445FB8">
        <w:rPr>
          <w:rFonts w:asciiTheme="minorEastAsia" w:hAnsiTheme="minorEastAsia" w:cs="宋体" w:hint="eastAsia"/>
          <w:color w:val="000000"/>
          <w:kern w:val="0"/>
          <w:szCs w:val="21"/>
        </w:rPr>
        <w:t>按照自助寄存柜的操作步骤，通过</w:t>
      </w:r>
      <w:r w:rsidRPr="00445FB8">
        <w:rPr>
          <w:rFonts w:asciiTheme="minorEastAsia" w:hAnsiTheme="minorEastAsia" w:cs="宋体" w:hint="eastAsia"/>
          <w:color w:val="000000"/>
          <w:kern w:val="0"/>
          <w:szCs w:val="21"/>
        </w:rPr>
        <w:t>人机对话方式，直接取得对自助寄存柜的使用权，实现了存放物品的目的。这一过程中，</w:t>
      </w:r>
      <w:r w:rsidR="00E12305" w:rsidRPr="00445FB8">
        <w:rPr>
          <w:rFonts w:asciiTheme="minorEastAsia" w:hAnsiTheme="minorEastAsia" w:cs="宋体"/>
          <w:color w:val="000000"/>
          <w:kern w:val="0"/>
          <w:szCs w:val="21"/>
        </w:rPr>
        <w:t>鱼泡泡</w:t>
      </w:r>
      <w:r w:rsidRPr="00445FB8">
        <w:rPr>
          <w:rFonts w:asciiTheme="minorEastAsia" w:hAnsiTheme="minorEastAsia" w:cs="宋体" w:hint="eastAsia"/>
          <w:color w:val="000000"/>
          <w:kern w:val="0"/>
          <w:szCs w:val="21"/>
        </w:rPr>
        <w:t>的物品没有转移给</w:t>
      </w:r>
      <w:r w:rsidR="00E12305" w:rsidRPr="00445FB8">
        <w:rPr>
          <w:rFonts w:asciiTheme="minorEastAsia" w:hAnsiTheme="minorEastAsia" w:cs="宋体"/>
          <w:color w:val="000000"/>
          <w:kern w:val="0"/>
          <w:szCs w:val="21"/>
        </w:rPr>
        <w:t>大发财</w:t>
      </w:r>
      <w:r w:rsidRPr="00445FB8">
        <w:rPr>
          <w:rFonts w:asciiTheme="minorEastAsia" w:hAnsiTheme="minorEastAsia" w:cs="宋体" w:hint="eastAsia"/>
          <w:color w:val="000000"/>
          <w:kern w:val="0"/>
          <w:szCs w:val="21"/>
        </w:rPr>
        <w:t>超市占有，</w:t>
      </w:r>
      <w:r w:rsidR="00E12305" w:rsidRPr="00445FB8">
        <w:rPr>
          <w:rFonts w:asciiTheme="minorEastAsia" w:hAnsiTheme="minorEastAsia" w:cs="宋体"/>
          <w:color w:val="000000"/>
          <w:kern w:val="0"/>
          <w:szCs w:val="21"/>
        </w:rPr>
        <w:t>大发财</w:t>
      </w:r>
      <w:r w:rsidRPr="00445FB8">
        <w:rPr>
          <w:rFonts w:asciiTheme="minorEastAsia" w:hAnsiTheme="minorEastAsia" w:cs="宋体" w:hint="eastAsia"/>
          <w:color w:val="000000"/>
          <w:kern w:val="0"/>
          <w:szCs w:val="21"/>
        </w:rPr>
        <w:t>超市也没有收到</w:t>
      </w:r>
      <w:r w:rsidR="00E12305" w:rsidRPr="00445FB8">
        <w:rPr>
          <w:rFonts w:asciiTheme="minorEastAsia" w:hAnsiTheme="minorEastAsia" w:cs="宋体"/>
          <w:color w:val="000000"/>
          <w:kern w:val="0"/>
          <w:szCs w:val="21"/>
        </w:rPr>
        <w:t>鱼泡泡</w:t>
      </w:r>
      <w:r w:rsidRPr="00445FB8">
        <w:rPr>
          <w:rFonts w:asciiTheme="minorEastAsia" w:hAnsiTheme="minorEastAsia" w:cs="宋体" w:hint="eastAsia"/>
          <w:color w:val="000000"/>
          <w:kern w:val="0"/>
          <w:szCs w:val="21"/>
        </w:rPr>
        <w:t>交付保管的物品。</w:t>
      </w:r>
      <w:r w:rsidR="00E12305" w:rsidRPr="00445FB8">
        <w:rPr>
          <w:rFonts w:asciiTheme="minorEastAsia" w:hAnsiTheme="minorEastAsia" w:cs="宋体"/>
          <w:color w:val="000000"/>
          <w:kern w:val="0"/>
          <w:szCs w:val="21"/>
        </w:rPr>
        <w:t>鱼泡泡</w:t>
      </w:r>
      <w:r w:rsidRPr="00445FB8">
        <w:rPr>
          <w:rFonts w:asciiTheme="minorEastAsia" w:hAnsiTheme="minorEastAsia" w:cs="宋体" w:hint="eastAsia"/>
          <w:color w:val="000000"/>
          <w:kern w:val="0"/>
          <w:szCs w:val="21"/>
        </w:rPr>
        <w:t>只是借助使用自助寄存柜继续实现对自己物品的控制和占有，而</w:t>
      </w:r>
      <w:r w:rsidR="00E12305" w:rsidRPr="00445FB8">
        <w:rPr>
          <w:rFonts w:asciiTheme="minorEastAsia" w:hAnsiTheme="minorEastAsia" w:cs="宋体"/>
          <w:color w:val="000000"/>
          <w:kern w:val="0"/>
          <w:szCs w:val="21"/>
        </w:rPr>
        <w:t>大发财</w:t>
      </w:r>
      <w:r w:rsidRPr="00445FB8">
        <w:rPr>
          <w:rFonts w:asciiTheme="minorEastAsia" w:hAnsiTheme="minorEastAsia" w:cs="宋体" w:hint="eastAsia"/>
          <w:color w:val="000000"/>
          <w:kern w:val="0"/>
          <w:szCs w:val="21"/>
        </w:rPr>
        <w:t>超市由于没有收到交付的物品，也无法履行保管职责。他们之间不存在保管合同成立的必备要件——保管物转移占有的事实。因此，双方当事人就使用自助寄存柜形成的不是保管合同关系，而是借用合同关系。</w:t>
      </w:r>
    </w:p>
    <w:p w14:paraId="11F2DF59" w14:textId="558FCBFC" w:rsidR="009673E5" w:rsidRPr="00445FB8" w:rsidRDefault="0062032F" w:rsidP="007C633C">
      <w:pPr>
        <w:ind w:firstLineChars="200" w:firstLine="480"/>
        <w:rPr>
          <w:rFonts w:asciiTheme="minorEastAsia" w:hAnsiTheme="minorEastAsia" w:cs="宋体"/>
          <w:color w:val="000000"/>
          <w:kern w:val="0"/>
          <w:szCs w:val="21"/>
        </w:rPr>
      </w:pPr>
      <w:r w:rsidRPr="00445FB8">
        <w:rPr>
          <w:rFonts w:asciiTheme="minorEastAsia" w:hAnsiTheme="minorEastAsia" w:cs="宋体" w:hint="eastAsia"/>
          <w:color w:val="000000"/>
          <w:kern w:val="0"/>
          <w:szCs w:val="21"/>
        </w:rPr>
        <w:t>关于争议焦点三，</w:t>
      </w:r>
      <w:r w:rsidR="00F13B74" w:rsidRPr="00445FB8">
        <w:rPr>
          <w:rFonts w:asciiTheme="minorEastAsia" w:hAnsiTheme="minorEastAsia" w:cs="宋体" w:hint="eastAsia"/>
          <w:color w:val="000000"/>
          <w:kern w:val="0"/>
          <w:szCs w:val="21"/>
        </w:rPr>
        <w:t>《中华人民共和国消费者权益保护法》第十八条第一款规定：“经营者应当保证其提供的商品或者服务符合保障人身、财产安全的要求。对可能危及人身、财产安全的商品和服务，应当向消费者作出真实的说明和明确的警示，并说明和标明正确使用商品或者接受服务的方法以及防止危害发生的方法。”被告</w:t>
      </w:r>
      <w:r w:rsidR="00E12305" w:rsidRPr="00445FB8">
        <w:rPr>
          <w:rFonts w:asciiTheme="minorEastAsia" w:hAnsiTheme="minorEastAsia" w:cs="宋体"/>
          <w:color w:val="000000"/>
          <w:kern w:val="0"/>
          <w:szCs w:val="21"/>
        </w:rPr>
        <w:t>大发财</w:t>
      </w:r>
      <w:r w:rsidR="00F13B74" w:rsidRPr="00445FB8">
        <w:rPr>
          <w:rFonts w:asciiTheme="minorEastAsia" w:hAnsiTheme="minorEastAsia" w:cs="宋体" w:hint="eastAsia"/>
          <w:color w:val="000000"/>
          <w:kern w:val="0"/>
          <w:szCs w:val="21"/>
        </w:rPr>
        <w:t>超市通过印制“操作步骤”和“寄包须知”，已经将自助寄存柜的正确使用方法告知消费者，对可能危及消费者财产安全的事项作出真实的说明和明确的警示。对无偿借用给消费者使用的自助寄存柜，</w:t>
      </w:r>
      <w:r w:rsidR="00E12305" w:rsidRPr="00445FB8">
        <w:rPr>
          <w:rFonts w:asciiTheme="minorEastAsia" w:hAnsiTheme="minorEastAsia" w:cs="宋体"/>
          <w:color w:val="000000"/>
          <w:kern w:val="0"/>
          <w:szCs w:val="21"/>
        </w:rPr>
        <w:t>大发财</w:t>
      </w:r>
      <w:r w:rsidR="00F13B74" w:rsidRPr="00445FB8">
        <w:rPr>
          <w:rFonts w:asciiTheme="minorEastAsia" w:hAnsiTheme="minorEastAsia" w:cs="宋体" w:hint="eastAsia"/>
          <w:color w:val="000000"/>
          <w:kern w:val="0"/>
          <w:szCs w:val="21"/>
        </w:rPr>
        <w:t>超市已经尽到了经营者应尽的法定义务。合同法第五条规定：“当事人应当遵循公平原则确定各方的权利和义务。”第六条规定：“当事人行使权利、履行义务应当遵循诚实信用原则。”在此情况下，</w:t>
      </w:r>
      <w:r w:rsidR="00E12305" w:rsidRPr="00445FB8">
        <w:rPr>
          <w:rFonts w:asciiTheme="minorEastAsia" w:hAnsiTheme="minorEastAsia" w:cs="宋体"/>
          <w:color w:val="000000"/>
          <w:kern w:val="0"/>
          <w:szCs w:val="21"/>
        </w:rPr>
        <w:t>鱼泡泡</w:t>
      </w:r>
      <w:r w:rsidR="00F13B74" w:rsidRPr="00445FB8">
        <w:rPr>
          <w:rFonts w:asciiTheme="minorEastAsia" w:hAnsiTheme="minorEastAsia" w:cs="宋体" w:hint="eastAsia"/>
          <w:color w:val="000000"/>
          <w:kern w:val="0"/>
          <w:szCs w:val="21"/>
        </w:rPr>
        <w:t>既不能证明其确曾将所称钱款放入自助寄存柜内，也不能证明其所称物品的遗失是自助寄存柜本身存在的质量问题造成的，更不能证明其所称物品的遗失是</w:t>
      </w:r>
      <w:r w:rsidR="00E12305" w:rsidRPr="00445FB8">
        <w:rPr>
          <w:rFonts w:asciiTheme="minorEastAsia" w:hAnsiTheme="minorEastAsia" w:cs="宋体"/>
          <w:color w:val="000000"/>
          <w:kern w:val="0"/>
          <w:szCs w:val="21"/>
        </w:rPr>
        <w:t>大发财</w:t>
      </w:r>
      <w:r w:rsidR="00F13B74" w:rsidRPr="00445FB8">
        <w:rPr>
          <w:rFonts w:asciiTheme="minorEastAsia" w:hAnsiTheme="minorEastAsia" w:cs="宋体" w:hint="eastAsia"/>
          <w:color w:val="000000"/>
          <w:kern w:val="0"/>
          <w:szCs w:val="21"/>
        </w:rPr>
        <w:t>超市在提供寄存服务中的故意或重大过失行为所造成。因此，</w:t>
      </w:r>
      <w:r w:rsidR="00E12305" w:rsidRPr="00445FB8">
        <w:rPr>
          <w:rFonts w:asciiTheme="minorEastAsia" w:hAnsiTheme="minorEastAsia" w:cs="宋体"/>
          <w:color w:val="000000"/>
          <w:kern w:val="0"/>
          <w:szCs w:val="21"/>
        </w:rPr>
        <w:t>鱼泡泡</w:t>
      </w:r>
      <w:r w:rsidR="00F13B74" w:rsidRPr="00445FB8">
        <w:rPr>
          <w:rFonts w:asciiTheme="minorEastAsia" w:hAnsiTheme="minorEastAsia" w:cs="宋体" w:hint="eastAsia"/>
          <w:color w:val="000000"/>
          <w:kern w:val="0"/>
          <w:szCs w:val="21"/>
        </w:rPr>
        <w:t>要求</w:t>
      </w:r>
      <w:r w:rsidR="00E12305" w:rsidRPr="00445FB8">
        <w:rPr>
          <w:rFonts w:asciiTheme="minorEastAsia" w:hAnsiTheme="minorEastAsia" w:cs="宋体"/>
          <w:color w:val="000000"/>
          <w:kern w:val="0"/>
          <w:szCs w:val="21"/>
        </w:rPr>
        <w:t>大发财</w:t>
      </w:r>
      <w:r w:rsidR="00F13B74" w:rsidRPr="00445FB8">
        <w:rPr>
          <w:rFonts w:asciiTheme="minorEastAsia" w:hAnsiTheme="minorEastAsia" w:cs="宋体" w:hint="eastAsia"/>
          <w:color w:val="000000"/>
          <w:kern w:val="0"/>
          <w:szCs w:val="21"/>
        </w:rPr>
        <w:t>超市和被告</w:t>
      </w:r>
      <w:r w:rsidR="00E12305" w:rsidRPr="00445FB8">
        <w:rPr>
          <w:rFonts w:asciiTheme="minorEastAsia" w:hAnsiTheme="minorEastAsia" w:cs="宋体"/>
          <w:color w:val="000000"/>
          <w:kern w:val="0"/>
          <w:szCs w:val="21"/>
        </w:rPr>
        <w:t>大发财</w:t>
      </w:r>
      <w:r w:rsidR="00F13B74" w:rsidRPr="00445FB8">
        <w:rPr>
          <w:rFonts w:asciiTheme="minorEastAsia" w:hAnsiTheme="minorEastAsia" w:cs="宋体" w:hint="eastAsia"/>
          <w:color w:val="000000"/>
          <w:kern w:val="0"/>
          <w:szCs w:val="21"/>
        </w:rPr>
        <w:t>公司承担其所称物品遗失的赔偿责任，缺乏事实根据和法律依据，难以支持。</w:t>
      </w:r>
    </w:p>
    <w:p w14:paraId="19FC76ED" w14:textId="2EA1D8F4" w:rsidR="00561BA1" w:rsidRPr="00445FB8" w:rsidRDefault="009673E5" w:rsidP="007C633C">
      <w:pPr>
        <w:ind w:firstLineChars="200" w:firstLine="480"/>
        <w:rPr>
          <w:rFonts w:asciiTheme="minorEastAsia" w:hAnsiTheme="minorEastAsia" w:cs="宋体"/>
          <w:color w:val="000000"/>
          <w:kern w:val="0"/>
          <w:szCs w:val="21"/>
        </w:rPr>
      </w:pPr>
      <w:r w:rsidRPr="00445FB8">
        <w:rPr>
          <w:rFonts w:asciiTheme="minorEastAsia" w:hAnsiTheme="minorEastAsia" w:cs="宋体" w:hint="eastAsia"/>
          <w:color w:val="000000"/>
          <w:kern w:val="0"/>
          <w:szCs w:val="21"/>
        </w:rPr>
        <w:t>依照《中华人民共和国</w:t>
      </w:r>
      <w:r w:rsidRPr="00445FB8">
        <w:rPr>
          <w:rFonts w:asciiTheme="minorEastAsia" w:hAnsiTheme="minorEastAsia" w:cs="宋体"/>
          <w:color w:val="000000"/>
          <w:kern w:val="0"/>
          <w:szCs w:val="21"/>
        </w:rPr>
        <w:fldChar w:fldCharType="begin"/>
      </w:r>
      <w:r w:rsidRPr="00445FB8">
        <w:rPr>
          <w:rFonts w:asciiTheme="minorEastAsia" w:hAnsiTheme="minorEastAsia" w:cs="宋体"/>
          <w:color w:val="000000"/>
          <w:kern w:val="0"/>
          <w:szCs w:val="21"/>
        </w:rPr>
        <w:instrText xml:space="preserve"> HYPERLINK "http://www.chinalawedu.com/web/23251/" \t "_blank" \o "合同法" </w:instrText>
      </w:r>
      <w:r w:rsidRPr="00445FB8">
        <w:rPr>
          <w:rFonts w:asciiTheme="minorEastAsia" w:hAnsiTheme="minorEastAsia" w:cs="宋体"/>
          <w:color w:val="000000"/>
          <w:kern w:val="0"/>
          <w:szCs w:val="21"/>
        </w:rPr>
        <w:fldChar w:fldCharType="separate"/>
      </w:r>
      <w:r w:rsidRPr="00445FB8">
        <w:rPr>
          <w:rFonts w:asciiTheme="minorEastAsia" w:hAnsiTheme="minorEastAsia" w:cs="宋体" w:hint="eastAsia"/>
          <w:color w:val="000000"/>
          <w:kern w:val="0"/>
          <w:szCs w:val="21"/>
        </w:rPr>
        <w:t>合同法</w:t>
      </w:r>
      <w:r w:rsidRPr="00445FB8">
        <w:rPr>
          <w:rFonts w:asciiTheme="minorEastAsia" w:hAnsiTheme="minorEastAsia" w:cs="宋体"/>
          <w:color w:val="000000"/>
          <w:kern w:val="0"/>
          <w:szCs w:val="21"/>
        </w:rPr>
        <w:fldChar w:fldCharType="end"/>
      </w:r>
      <w:r w:rsidRPr="00445FB8">
        <w:rPr>
          <w:rFonts w:asciiTheme="minorEastAsia" w:hAnsiTheme="minorEastAsia" w:cs="宋体" w:hint="eastAsia"/>
          <w:color w:val="000000"/>
          <w:kern w:val="0"/>
          <w:szCs w:val="21"/>
        </w:rPr>
        <w:t>》第三百六十五条、第三百六十七条，《中华人民共和国消费者权益保护法》第十八条第一款，</w:t>
      </w:r>
      <w:r w:rsidRPr="00445FB8">
        <w:rPr>
          <w:rFonts w:asciiTheme="minorEastAsia" w:hAnsiTheme="minorEastAsia" w:cs="宋体"/>
          <w:color w:val="000000"/>
          <w:kern w:val="0"/>
          <w:szCs w:val="21"/>
        </w:rPr>
        <w:t>《</w:t>
      </w:r>
      <w:hyperlink r:id="rId6" w:history="1">
        <w:r w:rsidRPr="00445FB8">
          <w:rPr>
            <w:rFonts w:asciiTheme="minorEastAsia" w:hAnsiTheme="minorEastAsia" w:cs="宋体"/>
            <w:color w:val="000000"/>
            <w:kern w:val="0"/>
            <w:szCs w:val="21"/>
          </w:rPr>
          <w:t>中华人民共和国民事诉讼法</w:t>
        </w:r>
      </w:hyperlink>
      <w:r w:rsidRPr="00445FB8">
        <w:rPr>
          <w:rFonts w:asciiTheme="minorEastAsia" w:hAnsiTheme="minorEastAsia" w:cs="宋体"/>
          <w:color w:val="000000"/>
          <w:kern w:val="0"/>
          <w:szCs w:val="21"/>
        </w:rPr>
        <w:t>》第</w:t>
      </w:r>
      <w:hyperlink r:id="rId7" w:history="1">
        <w:r w:rsidRPr="00445FB8">
          <w:rPr>
            <w:rFonts w:asciiTheme="minorEastAsia" w:hAnsiTheme="minorEastAsia" w:cs="宋体"/>
            <w:color w:val="000000"/>
            <w:kern w:val="0"/>
            <w:szCs w:val="21"/>
          </w:rPr>
          <w:t>一百五十三条</w:t>
        </w:r>
      </w:hyperlink>
      <w:r w:rsidRPr="00445FB8">
        <w:rPr>
          <w:rFonts w:asciiTheme="minorEastAsia" w:hAnsiTheme="minorEastAsia" w:cs="宋体"/>
          <w:color w:val="000000"/>
          <w:kern w:val="0"/>
          <w:szCs w:val="21"/>
        </w:rPr>
        <w:t>第一款第（二）项</w:t>
      </w:r>
      <w:r w:rsidRPr="00445FB8">
        <w:rPr>
          <w:rFonts w:asciiTheme="minorEastAsia" w:hAnsiTheme="minorEastAsia" w:cs="宋体" w:hint="eastAsia"/>
          <w:color w:val="000000"/>
          <w:kern w:val="0"/>
          <w:szCs w:val="21"/>
        </w:rPr>
        <w:t>之规定，判决如下：（一）对原告</w:t>
      </w:r>
      <w:r w:rsidR="00E12305" w:rsidRPr="00445FB8">
        <w:rPr>
          <w:rFonts w:asciiTheme="minorEastAsia" w:hAnsiTheme="minorEastAsia" w:cs="宋体"/>
          <w:color w:val="000000"/>
          <w:kern w:val="0"/>
          <w:szCs w:val="21"/>
        </w:rPr>
        <w:t>鱼泡泡</w:t>
      </w:r>
      <w:r w:rsidRPr="00445FB8">
        <w:rPr>
          <w:rFonts w:asciiTheme="minorEastAsia" w:hAnsiTheme="minorEastAsia" w:cs="宋体" w:hint="eastAsia"/>
          <w:color w:val="000000"/>
          <w:kern w:val="0"/>
          <w:szCs w:val="21"/>
        </w:rPr>
        <w:t>的诉讼请求，不予支持；（二）</w:t>
      </w:r>
      <w:r w:rsidR="00F13B74" w:rsidRPr="00445FB8">
        <w:rPr>
          <w:rFonts w:asciiTheme="minorEastAsia" w:hAnsiTheme="minorEastAsia" w:cs="宋体" w:hint="eastAsia"/>
          <w:color w:val="000000"/>
          <w:kern w:val="0"/>
          <w:szCs w:val="21"/>
        </w:rPr>
        <w:t>案件受理费 222元，由原告</w:t>
      </w:r>
      <w:r w:rsidR="00E12305" w:rsidRPr="00445FB8">
        <w:rPr>
          <w:rFonts w:asciiTheme="minorEastAsia" w:hAnsiTheme="minorEastAsia" w:cs="宋体"/>
          <w:color w:val="000000"/>
          <w:kern w:val="0"/>
          <w:szCs w:val="21"/>
        </w:rPr>
        <w:t>鱼泡泡</w:t>
      </w:r>
      <w:r w:rsidR="00F13B74" w:rsidRPr="00445FB8">
        <w:rPr>
          <w:rFonts w:asciiTheme="minorEastAsia" w:hAnsiTheme="minorEastAsia" w:cs="宋体" w:hint="eastAsia"/>
          <w:color w:val="000000"/>
          <w:kern w:val="0"/>
          <w:szCs w:val="21"/>
        </w:rPr>
        <w:t>负担。</w:t>
      </w:r>
    </w:p>
    <w:p w14:paraId="5FB87E94" w14:textId="13FDDFEA" w:rsidR="00D228D0" w:rsidRPr="00445FB8" w:rsidRDefault="00D228D0" w:rsidP="007C633C">
      <w:pPr>
        <w:ind w:firstLineChars="200" w:firstLine="480"/>
        <w:rPr>
          <w:rFonts w:asciiTheme="minorEastAsia" w:hAnsiTheme="minorEastAsia" w:cs="Arial"/>
          <w:color w:val="000000"/>
          <w:kern w:val="0"/>
          <w:szCs w:val="21"/>
        </w:rPr>
      </w:pPr>
      <w:r w:rsidRPr="00445FB8">
        <w:rPr>
          <w:rFonts w:asciiTheme="minorEastAsia" w:hAnsiTheme="minorEastAsia" w:cs="宋体"/>
          <w:color w:val="000000"/>
          <w:kern w:val="0"/>
          <w:szCs w:val="21"/>
        </w:rPr>
        <w:t>如不服本判决，可于本判决书送达之日起十五日内向本院递交上诉状，并</w:t>
      </w:r>
      <w:r w:rsidR="000575F7" w:rsidRPr="00445FB8">
        <w:rPr>
          <w:rFonts w:asciiTheme="minorEastAsia" w:hAnsiTheme="minorEastAsia" w:cs="宋体"/>
          <w:color w:val="000000"/>
          <w:kern w:val="0"/>
          <w:szCs w:val="21"/>
        </w:rPr>
        <w:t>按对方当事人的人数提出副本，交纳上诉案件受理费，上诉于北京市第</w:t>
      </w:r>
      <w:r w:rsidR="000575F7" w:rsidRPr="00445FB8">
        <w:rPr>
          <w:rFonts w:asciiTheme="minorEastAsia" w:hAnsiTheme="minorEastAsia" w:cs="宋体" w:hint="eastAsia"/>
          <w:color w:val="000000"/>
          <w:kern w:val="0"/>
          <w:szCs w:val="21"/>
        </w:rPr>
        <w:t>三</w:t>
      </w:r>
      <w:r w:rsidRPr="00445FB8">
        <w:rPr>
          <w:rFonts w:asciiTheme="minorEastAsia" w:hAnsiTheme="minorEastAsia" w:cs="宋体"/>
          <w:color w:val="000000"/>
          <w:kern w:val="0"/>
          <w:szCs w:val="21"/>
        </w:rPr>
        <w:t>中级人民法院。</w:t>
      </w:r>
      <w:r w:rsidRPr="00445FB8">
        <w:rPr>
          <w:rFonts w:asciiTheme="minorEastAsia" w:hAnsiTheme="minorEastAsia" w:cs="Arial"/>
          <w:color w:val="000000"/>
          <w:kern w:val="0"/>
          <w:szCs w:val="21"/>
        </w:rPr>
        <w:t>如在上诉期满后七日内未交纳上诉案件受理费，按自动撤回上诉处理。</w:t>
      </w:r>
    </w:p>
    <w:p w14:paraId="2E31FA88" w14:textId="77777777" w:rsidR="009C7E0E" w:rsidRPr="00445FB8" w:rsidRDefault="009C7E0E" w:rsidP="007C633C">
      <w:pPr>
        <w:ind w:firstLineChars="200" w:firstLine="480"/>
        <w:rPr>
          <w:rFonts w:asciiTheme="minorEastAsia" w:hAnsiTheme="minorEastAsia" w:cs="Arial"/>
          <w:color w:val="000000"/>
          <w:kern w:val="0"/>
          <w:szCs w:val="21"/>
        </w:rPr>
      </w:pPr>
    </w:p>
    <w:p w14:paraId="4E64EDED" w14:textId="77777777" w:rsidR="009C7E0E" w:rsidRPr="00445FB8" w:rsidRDefault="009C7E0E" w:rsidP="009C7E0E">
      <w:pPr>
        <w:ind w:firstLineChars="200" w:firstLine="480"/>
        <w:rPr>
          <w:rFonts w:asciiTheme="minorEastAsia" w:hAnsiTheme="minorEastAsia" w:cs="Arial"/>
          <w:color w:val="000000"/>
          <w:kern w:val="0"/>
          <w:szCs w:val="21"/>
        </w:rPr>
      </w:pPr>
    </w:p>
    <w:p w14:paraId="24ACED5B" w14:textId="465AB56A" w:rsidR="00D228D0" w:rsidRPr="00445FB8" w:rsidRDefault="00D228D0" w:rsidP="009C7E0E">
      <w:pPr>
        <w:widowControl/>
        <w:spacing w:line="345" w:lineRule="atLeast"/>
        <w:ind w:firstLineChars="200" w:firstLine="480"/>
        <w:jc w:val="center"/>
        <w:rPr>
          <w:rFonts w:asciiTheme="minorEastAsia" w:hAnsiTheme="minorEastAsia" w:cs="Arial"/>
          <w:color w:val="000000"/>
          <w:kern w:val="0"/>
          <w:szCs w:val="21"/>
        </w:rPr>
      </w:pPr>
      <w:r w:rsidRPr="00445FB8">
        <w:rPr>
          <w:rFonts w:asciiTheme="minorEastAsia" w:hAnsiTheme="minorEastAsia" w:cs="Arial" w:hint="eastAsia"/>
          <w:color w:val="000000"/>
          <w:kern w:val="0"/>
          <w:szCs w:val="21"/>
        </w:rPr>
        <w:t xml:space="preserve">               </w:t>
      </w:r>
      <w:r w:rsidR="009C7E0E" w:rsidRPr="00445FB8">
        <w:rPr>
          <w:rFonts w:asciiTheme="minorEastAsia" w:hAnsiTheme="minorEastAsia" w:cs="Arial" w:hint="eastAsia"/>
          <w:color w:val="000000"/>
          <w:kern w:val="0"/>
          <w:szCs w:val="21"/>
        </w:rPr>
        <w:t xml:space="preserve">                              </w:t>
      </w:r>
      <w:r w:rsidRPr="00445FB8">
        <w:rPr>
          <w:rFonts w:asciiTheme="minorEastAsia" w:hAnsiTheme="minorEastAsia" w:cs="Arial"/>
          <w:color w:val="000000"/>
          <w:kern w:val="0"/>
          <w:szCs w:val="21"/>
        </w:rPr>
        <w:t xml:space="preserve">审　判　长　　</w:t>
      </w:r>
      <w:r w:rsidRPr="00445FB8">
        <w:rPr>
          <w:rFonts w:asciiTheme="minorEastAsia" w:hAnsiTheme="minorEastAsia" w:cs="Arial" w:hint="eastAsia"/>
          <w:color w:val="000000"/>
          <w:kern w:val="0"/>
          <w:szCs w:val="21"/>
        </w:rPr>
        <w:t>凡  响</w:t>
      </w:r>
    </w:p>
    <w:p w14:paraId="2526E752" w14:textId="77777777" w:rsidR="00D228D0" w:rsidRPr="00445FB8" w:rsidRDefault="00D228D0" w:rsidP="009C7E0E">
      <w:pPr>
        <w:widowControl/>
        <w:spacing w:line="345" w:lineRule="atLeast"/>
        <w:ind w:firstLineChars="200" w:firstLine="480"/>
        <w:jc w:val="right"/>
        <w:rPr>
          <w:rFonts w:asciiTheme="minorEastAsia" w:hAnsiTheme="minorEastAsia" w:cs="Arial"/>
          <w:color w:val="000000"/>
          <w:kern w:val="0"/>
          <w:szCs w:val="21"/>
        </w:rPr>
      </w:pPr>
      <w:r w:rsidRPr="00445FB8">
        <w:rPr>
          <w:rFonts w:asciiTheme="minorEastAsia" w:hAnsiTheme="minorEastAsia" w:cs="Arial"/>
          <w:color w:val="000000"/>
          <w:kern w:val="0"/>
          <w:szCs w:val="21"/>
        </w:rPr>
        <w:t xml:space="preserve">审　判　员　　</w:t>
      </w:r>
      <w:r w:rsidRPr="00445FB8">
        <w:rPr>
          <w:rFonts w:asciiTheme="minorEastAsia" w:hAnsiTheme="minorEastAsia" w:cs="Arial" w:hint="eastAsia"/>
          <w:color w:val="000000"/>
          <w:kern w:val="0"/>
          <w:szCs w:val="21"/>
        </w:rPr>
        <w:t>杨翔宇</w:t>
      </w:r>
    </w:p>
    <w:p w14:paraId="0CCB2F9D" w14:textId="77777777" w:rsidR="00D228D0" w:rsidRPr="00445FB8" w:rsidRDefault="00D228D0" w:rsidP="009C7E0E">
      <w:pPr>
        <w:widowControl/>
        <w:spacing w:line="345" w:lineRule="atLeast"/>
        <w:ind w:firstLineChars="200" w:firstLine="480"/>
        <w:jc w:val="right"/>
        <w:rPr>
          <w:rFonts w:asciiTheme="minorEastAsia" w:hAnsiTheme="minorEastAsia" w:cs="Arial"/>
          <w:color w:val="000000"/>
          <w:kern w:val="0"/>
          <w:szCs w:val="21"/>
        </w:rPr>
      </w:pPr>
      <w:r w:rsidRPr="00445FB8">
        <w:rPr>
          <w:rFonts w:asciiTheme="minorEastAsia" w:hAnsiTheme="minorEastAsia" w:cs="Arial" w:hint="eastAsia"/>
          <w:color w:val="000000"/>
          <w:kern w:val="0"/>
          <w:szCs w:val="21"/>
        </w:rPr>
        <w:t>人民陪审</w:t>
      </w:r>
      <w:r w:rsidRPr="00445FB8">
        <w:rPr>
          <w:rFonts w:asciiTheme="minorEastAsia" w:hAnsiTheme="minorEastAsia" w:cs="Arial"/>
          <w:color w:val="000000"/>
          <w:kern w:val="0"/>
          <w:szCs w:val="21"/>
        </w:rPr>
        <w:t xml:space="preserve">员　　</w:t>
      </w:r>
      <w:r w:rsidRPr="00445FB8">
        <w:rPr>
          <w:rFonts w:asciiTheme="minorEastAsia" w:hAnsiTheme="minorEastAsia" w:cs="Arial" w:hint="eastAsia"/>
          <w:color w:val="000000"/>
          <w:kern w:val="0"/>
          <w:szCs w:val="21"/>
        </w:rPr>
        <w:t>周粉群</w:t>
      </w:r>
    </w:p>
    <w:p w14:paraId="2B800D1B" w14:textId="79C6FFEE" w:rsidR="00D228D0" w:rsidRPr="00445FB8" w:rsidRDefault="00D228D0" w:rsidP="009C7E0E">
      <w:pPr>
        <w:pStyle w:val="a3"/>
        <w:ind w:leftChars="41" w:left="98" w:firstLineChars="200" w:firstLine="480"/>
        <w:rPr>
          <w:rFonts w:asciiTheme="minorEastAsia" w:eastAsiaTheme="minorEastAsia" w:hAnsiTheme="minorEastAsia"/>
        </w:rPr>
      </w:pPr>
      <w:r w:rsidRPr="00445FB8">
        <w:rPr>
          <w:rFonts w:asciiTheme="minorEastAsia" w:eastAsiaTheme="minorEastAsia" w:hAnsiTheme="minorEastAsia" w:hint="eastAsia"/>
        </w:rPr>
        <w:t xml:space="preserve">                </w:t>
      </w:r>
      <w:r w:rsidR="009C7E0E" w:rsidRPr="00445FB8">
        <w:rPr>
          <w:rFonts w:asciiTheme="minorEastAsia" w:eastAsiaTheme="minorEastAsia" w:hAnsiTheme="minorEastAsia" w:hint="eastAsia"/>
        </w:rPr>
        <w:t xml:space="preserve">                            </w:t>
      </w:r>
      <w:r w:rsidRPr="00445FB8">
        <w:rPr>
          <w:rFonts w:asciiTheme="minorEastAsia" w:eastAsiaTheme="minorEastAsia" w:hAnsiTheme="minorEastAsia"/>
        </w:rPr>
        <w:t>二</w:t>
      </w:r>
      <w:r w:rsidRPr="00445FB8">
        <w:rPr>
          <w:rFonts w:asciiTheme="minorEastAsia" w:eastAsiaTheme="minorEastAsia" w:hAnsiTheme="minorEastAsia" w:hint="eastAsia"/>
        </w:rPr>
        <w:t>〇一二</w:t>
      </w:r>
      <w:r w:rsidRPr="00445FB8">
        <w:rPr>
          <w:rFonts w:asciiTheme="minorEastAsia" w:eastAsiaTheme="minorEastAsia" w:hAnsiTheme="minorEastAsia"/>
        </w:rPr>
        <w:t>年十二月</w:t>
      </w:r>
      <w:r w:rsidRPr="00445FB8">
        <w:rPr>
          <w:rFonts w:asciiTheme="minorEastAsia" w:eastAsiaTheme="minorEastAsia" w:hAnsiTheme="minorEastAsia" w:hint="eastAsia"/>
        </w:rPr>
        <w:t>六</w:t>
      </w:r>
      <w:r w:rsidRPr="00445FB8">
        <w:rPr>
          <w:rFonts w:asciiTheme="minorEastAsia" w:eastAsiaTheme="minorEastAsia" w:hAnsiTheme="minorEastAsia"/>
        </w:rPr>
        <w:t>日</w:t>
      </w:r>
    </w:p>
    <w:p w14:paraId="2A811DAF" w14:textId="12095FF0" w:rsidR="00D228D0" w:rsidRPr="00445FB8" w:rsidRDefault="00D228D0" w:rsidP="009C7E0E">
      <w:pPr>
        <w:widowControl/>
        <w:spacing w:line="345" w:lineRule="atLeast"/>
        <w:ind w:firstLineChars="200" w:firstLine="480"/>
        <w:jc w:val="right"/>
        <w:rPr>
          <w:rFonts w:asciiTheme="minorEastAsia" w:hAnsiTheme="minorEastAsia" w:cs="Arial"/>
          <w:color w:val="000000"/>
          <w:kern w:val="0"/>
          <w:szCs w:val="21"/>
        </w:rPr>
      </w:pPr>
      <w:r w:rsidRPr="00445FB8">
        <w:rPr>
          <w:rFonts w:asciiTheme="minorEastAsia" w:hAnsiTheme="minorEastAsia" w:cs="Arial"/>
          <w:color w:val="000000"/>
          <w:kern w:val="0"/>
          <w:szCs w:val="21"/>
        </w:rPr>
        <w:t xml:space="preserve">书　记　员　　</w:t>
      </w:r>
      <w:r w:rsidRPr="00445FB8">
        <w:rPr>
          <w:rFonts w:asciiTheme="minorEastAsia" w:hAnsiTheme="minorEastAsia" w:cs="Arial" w:hint="eastAsia"/>
          <w:color w:val="000000"/>
          <w:kern w:val="0"/>
          <w:szCs w:val="21"/>
        </w:rPr>
        <w:t>章梦艺</w:t>
      </w:r>
    </w:p>
    <w:sectPr w:rsidR="00D228D0" w:rsidRPr="00445FB8" w:rsidSect="009A694A">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75B2C"/>
    <w:multiLevelType w:val="hybridMultilevel"/>
    <w:tmpl w:val="46CA0E88"/>
    <w:lvl w:ilvl="0" w:tplc="F1C23BBE">
      <w:start w:val="1"/>
      <w:numFmt w:val="decimal"/>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B74"/>
    <w:rsid w:val="00047DAA"/>
    <w:rsid w:val="00053E05"/>
    <w:rsid w:val="000575F7"/>
    <w:rsid w:val="00084152"/>
    <w:rsid w:val="00101ED1"/>
    <w:rsid w:val="00160532"/>
    <w:rsid w:val="002A4493"/>
    <w:rsid w:val="002C0633"/>
    <w:rsid w:val="00334AA5"/>
    <w:rsid w:val="0042110C"/>
    <w:rsid w:val="0042152F"/>
    <w:rsid w:val="00445FB8"/>
    <w:rsid w:val="004A4144"/>
    <w:rsid w:val="004F3C3C"/>
    <w:rsid w:val="00547161"/>
    <w:rsid w:val="005523E5"/>
    <w:rsid w:val="00561BA1"/>
    <w:rsid w:val="005A2AE9"/>
    <w:rsid w:val="0062032F"/>
    <w:rsid w:val="00634BB0"/>
    <w:rsid w:val="00652E2C"/>
    <w:rsid w:val="00684B6C"/>
    <w:rsid w:val="006B26D2"/>
    <w:rsid w:val="007459E1"/>
    <w:rsid w:val="00793D83"/>
    <w:rsid w:val="007B5764"/>
    <w:rsid w:val="007C633C"/>
    <w:rsid w:val="00806FFA"/>
    <w:rsid w:val="008D4C7C"/>
    <w:rsid w:val="00942B56"/>
    <w:rsid w:val="009673E5"/>
    <w:rsid w:val="009A694A"/>
    <w:rsid w:val="009C7E0E"/>
    <w:rsid w:val="00A53857"/>
    <w:rsid w:val="00B15FE4"/>
    <w:rsid w:val="00B17CE7"/>
    <w:rsid w:val="00BA7F23"/>
    <w:rsid w:val="00C377BF"/>
    <w:rsid w:val="00C61C52"/>
    <w:rsid w:val="00CA2231"/>
    <w:rsid w:val="00D125E8"/>
    <w:rsid w:val="00D228D0"/>
    <w:rsid w:val="00D63688"/>
    <w:rsid w:val="00DB1DD4"/>
    <w:rsid w:val="00DD344A"/>
    <w:rsid w:val="00DD622A"/>
    <w:rsid w:val="00E12305"/>
    <w:rsid w:val="00E21EED"/>
    <w:rsid w:val="00E2531D"/>
    <w:rsid w:val="00EA45C3"/>
    <w:rsid w:val="00EE3211"/>
    <w:rsid w:val="00EE78F1"/>
    <w:rsid w:val="00F13B74"/>
    <w:rsid w:val="00F72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5241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D228D0"/>
    <w:pPr>
      <w:ind w:leftChars="2500" w:left="100"/>
    </w:pPr>
    <w:rPr>
      <w:rFonts w:ascii="Arial" w:eastAsia="宋体" w:hAnsi="Arial" w:cs="Arial"/>
      <w:color w:val="000000"/>
      <w:kern w:val="0"/>
      <w:szCs w:val="21"/>
    </w:rPr>
  </w:style>
  <w:style w:type="character" w:customStyle="1" w:styleId="a4">
    <w:name w:val="日期字符"/>
    <w:basedOn w:val="a0"/>
    <w:link w:val="a3"/>
    <w:uiPriority w:val="99"/>
    <w:rsid w:val="00D228D0"/>
    <w:rPr>
      <w:rFonts w:ascii="Arial" w:eastAsia="宋体" w:hAnsi="Arial" w:cs="Arial"/>
      <w:color w:val="000000"/>
      <w:kern w:val="0"/>
      <w:szCs w:val="21"/>
    </w:rPr>
  </w:style>
  <w:style w:type="paragraph" w:styleId="a5">
    <w:name w:val="List Paragraph"/>
    <w:basedOn w:val="a"/>
    <w:uiPriority w:val="34"/>
    <w:qFormat/>
    <w:rsid w:val="00EE78F1"/>
    <w:pPr>
      <w:widowControl/>
      <w:adjustRightInd w:val="0"/>
      <w:snapToGrid w:val="0"/>
      <w:spacing w:after="200"/>
      <w:ind w:firstLineChars="200" w:firstLine="420"/>
      <w:jc w:val="left"/>
    </w:pPr>
    <w:rPr>
      <w:rFonts w:ascii="Tahoma" w:eastAsia="宋体" w:hAnsi="Tahoma" w:cs="Times New Roman"/>
      <w:kern w:val="0"/>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D228D0"/>
    <w:pPr>
      <w:ind w:leftChars="2500" w:left="100"/>
    </w:pPr>
    <w:rPr>
      <w:rFonts w:ascii="Arial" w:eastAsia="宋体" w:hAnsi="Arial" w:cs="Arial"/>
      <w:color w:val="000000"/>
      <w:kern w:val="0"/>
      <w:szCs w:val="21"/>
    </w:rPr>
  </w:style>
  <w:style w:type="character" w:customStyle="1" w:styleId="a4">
    <w:name w:val="日期字符"/>
    <w:basedOn w:val="a0"/>
    <w:link w:val="a3"/>
    <w:uiPriority w:val="99"/>
    <w:rsid w:val="00D228D0"/>
    <w:rPr>
      <w:rFonts w:ascii="Arial" w:eastAsia="宋体" w:hAnsi="Arial" w:cs="Arial"/>
      <w:color w:val="000000"/>
      <w:kern w:val="0"/>
      <w:szCs w:val="21"/>
    </w:rPr>
  </w:style>
  <w:style w:type="paragraph" w:styleId="a5">
    <w:name w:val="List Paragraph"/>
    <w:basedOn w:val="a"/>
    <w:uiPriority w:val="34"/>
    <w:qFormat/>
    <w:rsid w:val="00EE78F1"/>
    <w:pPr>
      <w:widowControl/>
      <w:adjustRightInd w:val="0"/>
      <w:snapToGrid w:val="0"/>
      <w:spacing w:after="200"/>
      <w:ind w:firstLineChars="200" w:firstLine="420"/>
      <w:jc w:val="left"/>
    </w:pPr>
    <w:rPr>
      <w:rFonts w:ascii="Tahoma" w:eastAsia="宋体" w:hAnsi="Tahoma" w:cs="Times New Roman"/>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javascript:SLC(5110,0)" TargetMode="External"/><Relationship Id="rId7" Type="http://schemas.openxmlformats.org/officeDocument/2006/relationships/hyperlink" Target="javascript:SLC(5110,153)"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410</Words>
  <Characters>2339</Characters>
  <Application>Microsoft Macintosh Word</Application>
  <DocSecurity>0</DocSecurity>
  <Lines>19</Lines>
  <Paragraphs>5</Paragraphs>
  <ScaleCrop>false</ScaleCrop>
  <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凡响</dc:creator>
  <cp:keywords/>
  <dc:description/>
  <cp:lastModifiedBy>apple 凡响</cp:lastModifiedBy>
  <cp:revision>92</cp:revision>
  <dcterms:created xsi:type="dcterms:W3CDTF">2012-11-27T02:43:00Z</dcterms:created>
  <dcterms:modified xsi:type="dcterms:W3CDTF">2012-12-13T07:13:00Z</dcterms:modified>
</cp:coreProperties>
</file>